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7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left w:w="70" w:type="dxa"/>
          <w:right w:w="70" w:type="dxa"/>
        </w:tblCellMar>
        <w:tblLook w:val="04A0"/>
      </w:tblPr>
      <w:tblGrid>
        <w:gridCol w:w="10773"/>
      </w:tblGrid>
      <w:tr w:rsidR="00795F7C" w:rsidRPr="00820223" w:rsidTr="00487424">
        <w:trPr>
          <w:trHeight w:val="312"/>
        </w:trPr>
        <w:tc>
          <w:tcPr>
            <w:tcW w:w="10773" w:type="dxa"/>
            <w:shd w:val="clear" w:color="auto" w:fill="31849B" w:themeFill="accent5" w:themeFillShade="BF"/>
            <w:noWrap/>
            <w:vAlign w:val="bottom"/>
          </w:tcPr>
          <w:p w:rsidR="00795F7C" w:rsidRDefault="00795F7C" w:rsidP="00487424">
            <w:pPr>
              <w:shd w:val="clear" w:color="auto" w:fill="31849B" w:themeFill="accent5" w:themeFillShade="BF"/>
              <w:spacing w:after="0"/>
              <w:jc w:val="center"/>
              <w:rPr>
                <w:b/>
                <w:color w:val="FFFFFF" w:themeColor="background1"/>
                <w:sz w:val="32"/>
              </w:rPr>
            </w:pPr>
            <w:r>
              <w:rPr>
                <w:b/>
                <w:color w:val="FFFFFF" w:themeColor="background1"/>
                <w:sz w:val="32"/>
              </w:rPr>
              <w:t xml:space="preserve">FICHA </w:t>
            </w:r>
            <w:r w:rsidR="007314E6">
              <w:rPr>
                <w:b/>
                <w:color w:val="FFFFFF" w:themeColor="background1"/>
                <w:sz w:val="32"/>
              </w:rPr>
              <w:t xml:space="preserve">DE </w:t>
            </w:r>
            <w:r>
              <w:rPr>
                <w:b/>
                <w:color w:val="FFFFFF" w:themeColor="background1"/>
                <w:sz w:val="32"/>
              </w:rPr>
              <w:t xml:space="preserve">ACCIONES </w:t>
            </w:r>
            <w:r w:rsidR="007314E6">
              <w:rPr>
                <w:b/>
                <w:color w:val="FFFFFF" w:themeColor="background1"/>
                <w:sz w:val="32"/>
              </w:rPr>
              <w:t xml:space="preserve">TIPO </w:t>
            </w:r>
            <w:r w:rsidR="00DC5CC6">
              <w:rPr>
                <w:b/>
                <w:color w:val="FFFFFF" w:themeColor="background1"/>
                <w:sz w:val="32"/>
              </w:rPr>
              <w:t>B</w:t>
            </w:r>
          </w:p>
          <w:p w:rsidR="00795F7C" w:rsidRPr="00795F7C" w:rsidRDefault="00232246" w:rsidP="005D0DB5">
            <w:pPr>
              <w:spacing w:after="0"/>
              <w:jc w:val="center"/>
              <w:rPr>
                <w:b/>
                <w:color w:val="FFFFFF" w:themeColor="background1"/>
              </w:rPr>
            </w:pPr>
            <w:r>
              <w:rPr>
                <w:b/>
                <w:color w:val="FFFFFF" w:themeColor="background1"/>
              </w:rPr>
              <w:t xml:space="preserve">Implementación en </w:t>
            </w:r>
            <w:r w:rsidR="0054440F">
              <w:rPr>
                <w:b/>
                <w:color w:val="FFFFFF" w:themeColor="background1"/>
              </w:rPr>
              <w:t>el territorio (</w:t>
            </w:r>
            <w:r w:rsidR="0054440F" w:rsidRPr="00A10AB9">
              <w:rPr>
                <w:b/>
                <w:color w:val="FFFFFF" w:themeColor="background1"/>
              </w:rPr>
              <w:t xml:space="preserve">artículo </w:t>
            </w:r>
            <w:r w:rsidR="001D689E">
              <w:rPr>
                <w:b/>
                <w:color w:val="FFFFFF" w:themeColor="background1"/>
              </w:rPr>
              <w:t>7</w:t>
            </w:r>
            <w:r w:rsidR="00F76651" w:rsidRPr="00A10AB9">
              <w:rPr>
                <w:b/>
                <w:color w:val="FFFFFF" w:themeColor="background1"/>
              </w:rPr>
              <w:t>.2.b</w:t>
            </w:r>
            <w:r w:rsidR="0054440F">
              <w:rPr>
                <w:b/>
                <w:color w:val="FFFFFF" w:themeColor="background1"/>
              </w:rPr>
              <w:t xml:space="preserve"> de la convocatoria)</w:t>
            </w:r>
          </w:p>
        </w:tc>
      </w:tr>
      <w:tr w:rsidR="00795F7C" w:rsidRPr="00BC3C7B" w:rsidTr="00487424">
        <w:trPr>
          <w:trHeight w:val="290"/>
        </w:trPr>
        <w:tc>
          <w:tcPr>
            <w:tcW w:w="10773" w:type="dxa"/>
            <w:shd w:val="clear" w:color="auto" w:fill="auto"/>
            <w:noWrap/>
            <w:vAlign w:val="center"/>
          </w:tcPr>
          <w:p w:rsidR="00814C23" w:rsidRPr="00814C23" w:rsidRDefault="00AE30FC" w:rsidP="00114A71">
            <w:pPr>
              <w:spacing w:after="120" w:line="240" w:lineRule="auto"/>
              <w:jc w:val="both"/>
              <w:rPr>
                <w:i/>
                <w:sz w:val="20"/>
                <w:szCs w:val="20"/>
              </w:rPr>
            </w:pPr>
            <w:r>
              <w:rPr>
                <w:i/>
                <w:sz w:val="20"/>
                <w:szCs w:val="20"/>
              </w:rPr>
              <w:t>L</w:t>
            </w:r>
            <w:r w:rsidR="00814C23" w:rsidRPr="00814C23">
              <w:rPr>
                <w:i/>
                <w:sz w:val="20"/>
                <w:szCs w:val="20"/>
              </w:rPr>
              <w:t>as propuestas presentadas deberán incluir</w:t>
            </w:r>
            <w:r w:rsidR="007314E6">
              <w:rPr>
                <w:i/>
                <w:sz w:val="20"/>
                <w:szCs w:val="20"/>
              </w:rPr>
              <w:t>,</w:t>
            </w:r>
            <w:r w:rsidR="00814C23" w:rsidRPr="00814C23">
              <w:rPr>
                <w:i/>
                <w:sz w:val="20"/>
                <w:szCs w:val="20"/>
              </w:rPr>
              <w:t xml:space="preserve"> al menos</w:t>
            </w:r>
            <w:r w:rsidR="007314E6">
              <w:rPr>
                <w:i/>
                <w:sz w:val="20"/>
                <w:szCs w:val="20"/>
              </w:rPr>
              <w:t>,</w:t>
            </w:r>
            <w:r w:rsidR="00814C23" w:rsidRPr="00814C23">
              <w:rPr>
                <w:i/>
                <w:sz w:val="20"/>
                <w:szCs w:val="20"/>
              </w:rPr>
              <w:t xml:space="preserve"> una </w:t>
            </w:r>
            <w:r w:rsidR="00814C23">
              <w:rPr>
                <w:i/>
                <w:sz w:val="20"/>
                <w:szCs w:val="20"/>
              </w:rPr>
              <w:t xml:space="preserve">acción </w:t>
            </w:r>
            <w:r w:rsidR="007314E6">
              <w:rPr>
                <w:i/>
                <w:sz w:val="20"/>
                <w:szCs w:val="20"/>
              </w:rPr>
              <w:t>t</w:t>
            </w:r>
            <w:r w:rsidR="00814C23">
              <w:rPr>
                <w:i/>
                <w:sz w:val="20"/>
                <w:szCs w:val="20"/>
              </w:rPr>
              <w:t xml:space="preserve">ipo B. Todas las acciones </w:t>
            </w:r>
            <w:r w:rsidR="007314E6">
              <w:rPr>
                <w:i/>
                <w:sz w:val="20"/>
                <w:szCs w:val="20"/>
              </w:rPr>
              <w:t>t</w:t>
            </w:r>
            <w:r w:rsidR="00814C23">
              <w:rPr>
                <w:i/>
                <w:sz w:val="20"/>
                <w:szCs w:val="20"/>
              </w:rPr>
              <w:t xml:space="preserve">ipo B propuestas deberán ajustarse al contenido y alcance establecidos en el artículo </w:t>
            </w:r>
            <w:r w:rsidR="001D689E">
              <w:rPr>
                <w:i/>
                <w:sz w:val="20"/>
                <w:szCs w:val="20"/>
              </w:rPr>
              <w:t>7</w:t>
            </w:r>
            <w:r w:rsidR="00814C23">
              <w:rPr>
                <w:i/>
                <w:sz w:val="20"/>
                <w:szCs w:val="20"/>
              </w:rPr>
              <w:t xml:space="preserve">.2.b) de la </w:t>
            </w:r>
            <w:r w:rsidR="00114A71">
              <w:rPr>
                <w:i/>
                <w:sz w:val="20"/>
                <w:szCs w:val="20"/>
              </w:rPr>
              <w:t>c</w:t>
            </w:r>
            <w:r w:rsidR="00814C23">
              <w:rPr>
                <w:i/>
                <w:sz w:val="20"/>
                <w:szCs w:val="20"/>
              </w:rPr>
              <w:t>onvocatoria.</w:t>
            </w:r>
          </w:p>
          <w:p w:rsidR="00114A71" w:rsidRDefault="00114A71" w:rsidP="00114A71">
            <w:pPr>
              <w:spacing w:after="120" w:line="240" w:lineRule="auto"/>
              <w:jc w:val="both"/>
              <w:rPr>
                <w:i/>
                <w:sz w:val="20"/>
                <w:szCs w:val="20"/>
              </w:rPr>
            </w:pPr>
            <w:r>
              <w:rPr>
                <w:i/>
                <w:sz w:val="20"/>
                <w:szCs w:val="20"/>
              </w:rPr>
              <w:t>En caso de presentar varias acciones</w:t>
            </w:r>
            <w:r w:rsidR="007314E6">
              <w:rPr>
                <w:i/>
                <w:sz w:val="20"/>
                <w:szCs w:val="20"/>
              </w:rPr>
              <w:t xml:space="preserve"> tipo</w:t>
            </w:r>
            <w:r>
              <w:rPr>
                <w:i/>
                <w:sz w:val="20"/>
                <w:szCs w:val="20"/>
              </w:rPr>
              <w:t xml:space="preserve"> B, se d</w:t>
            </w:r>
            <w:r w:rsidRPr="00814C23">
              <w:rPr>
                <w:i/>
                <w:sz w:val="20"/>
                <w:szCs w:val="20"/>
              </w:rPr>
              <w:t>eberá copiar y pegar el cuadro descriptivo de la acción que aparece a continuación tantas veces como acciones vaya a desarrolla</w:t>
            </w:r>
            <w:r>
              <w:rPr>
                <w:i/>
                <w:sz w:val="20"/>
                <w:szCs w:val="20"/>
              </w:rPr>
              <w:t xml:space="preserve">r (B1, B2, … </w:t>
            </w:r>
            <w:proofErr w:type="spellStart"/>
            <w:r>
              <w:rPr>
                <w:i/>
                <w:sz w:val="20"/>
                <w:szCs w:val="20"/>
              </w:rPr>
              <w:t>Bn</w:t>
            </w:r>
            <w:proofErr w:type="spellEnd"/>
            <w:r>
              <w:rPr>
                <w:i/>
                <w:sz w:val="20"/>
                <w:szCs w:val="20"/>
              </w:rPr>
              <w:t>). S</w:t>
            </w:r>
            <w:r w:rsidRPr="00923B23">
              <w:rPr>
                <w:i/>
                <w:sz w:val="20"/>
                <w:szCs w:val="20"/>
              </w:rPr>
              <w:t xml:space="preserve">e limita la extensión de </w:t>
            </w:r>
            <w:r>
              <w:rPr>
                <w:i/>
                <w:sz w:val="20"/>
                <w:szCs w:val="20"/>
              </w:rPr>
              <w:t xml:space="preserve">cada acción </w:t>
            </w:r>
            <w:r w:rsidRPr="00923B23">
              <w:rPr>
                <w:i/>
                <w:sz w:val="20"/>
                <w:szCs w:val="20"/>
              </w:rPr>
              <w:t xml:space="preserve">a un máximo de </w:t>
            </w:r>
            <w:r>
              <w:rPr>
                <w:i/>
                <w:sz w:val="20"/>
                <w:szCs w:val="20"/>
              </w:rPr>
              <w:t>4</w:t>
            </w:r>
            <w:r w:rsidRPr="00923B23">
              <w:rPr>
                <w:i/>
                <w:sz w:val="20"/>
                <w:szCs w:val="20"/>
              </w:rPr>
              <w:t xml:space="preserve"> páginas</w:t>
            </w:r>
            <w:r>
              <w:rPr>
                <w:i/>
                <w:sz w:val="20"/>
                <w:szCs w:val="20"/>
              </w:rPr>
              <w:t xml:space="preserve">. </w:t>
            </w:r>
          </w:p>
          <w:p w:rsidR="00814C23" w:rsidRPr="00D4109D" w:rsidRDefault="00905ED2" w:rsidP="00D4109D">
            <w:pPr>
              <w:spacing w:after="0" w:line="240" w:lineRule="auto"/>
              <w:jc w:val="both"/>
              <w:rPr>
                <w:i/>
                <w:sz w:val="20"/>
                <w:szCs w:val="20"/>
              </w:rPr>
            </w:pPr>
            <w:r w:rsidRPr="00814C23">
              <w:rPr>
                <w:i/>
                <w:sz w:val="20"/>
                <w:szCs w:val="20"/>
              </w:rPr>
              <w:t>Tipo de letra Calibri, tamaño 1</w:t>
            </w:r>
            <w:r w:rsidR="00235D96" w:rsidRPr="00814C23">
              <w:rPr>
                <w:i/>
                <w:sz w:val="20"/>
                <w:szCs w:val="20"/>
              </w:rPr>
              <w:t>0</w:t>
            </w:r>
            <w:r w:rsidRPr="00814C23">
              <w:rPr>
                <w:i/>
                <w:sz w:val="20"/>
                <w:szCs w:val="20"/>
              </w:rPr>
              <w:t>, interlineado sencillo</w:t>
            </w:r>
            <w:r w:rsidR="001D689E">
              <w:rPr>
                <w:i/>
                <w:sz w:val="20"/>
                <w:szCs w:val="20"/>
              </w:rPr>
              <w:t>.</w:t>
            </w:r>
          </w:p>
        </w:tc>
      </w:tr>
    </w:tbl>
    <w:p w:rsidR="00FA17D3" w:rsidRDefault="00FA17D3"/>
    <w:tbl>
      <w:tblPr>
        <w:tblW w:w="10773"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tblPr>
      <w:tblGrid>
        <w:gridCol w:w="845"/>
        <w:gridCol w:w="2132"/>
        <w:gridCol w:w="1921"/>
        <w:gridCol w:w="5875"/>
      </w:tblGrid>
      <w:tr w:rsidR="00BD0163" w:rsidRPr="001618E0" w:rsidTr="00487424">
        <w:trPr>
          <w:trHeight w:val="20"/>
        </w:trPr>
        <w:tc>
          <w:tcPr>
            <w:tcW w:w="845" w:type="dxa"/>
            <w:shd w:val="clear" w:color="auto" w:fill="31849B" w:themeFill="accent5" w:themeFillShade="BF"/>
            <w:vAlign w:val="center"/>
          </w:tcPr>
          <w:p w:rsidR="00BD0163" w:rsidRPr="00EE0615" w:rsidRDefault="00BD0163" w:rsidP="00CA26EC">
            <w:pPr>
              <w:keepNext/>
              <w:spacing w:after="0" w:line="240" w:lineRule="auto"/>
              <w:ind w:left="28" w:right="28"/>
              <w:jc w:val="both"/>
              <w:rPr>
                <w:rFonts w:eastAsia="Calibri" w:cs="Times New Roman"/>
                <w:b/>
                <w:iCs/>
                <w:color w:val="FFFFFF" w:themeColor="background1"/>
                <w:sz w:val="20"/>
                <w:szCs w:val="20"/>
              </w:rPr>
            </w:pPr>
          </w:p>
        </w:tc>
        <w:tc>
          <w:tcPr>
            <w:tcW w:w="9928" w:type="dxa"/>
            <w:gridSpan w:val="3"/>
            <w:shd w:val="clear" w:color="auto" w:fill="31849B" w:themeFill="accent5" w:themeFillShade="BF"/>
          </w:tcPr>
          <w:p w:rsidR="00BD0163" w:rsidRPr="00EE0615" w:rsidRDefault="00BD0163"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t>Título de la acción:</w:t>
            </w:r>
          </w:p>
        </w:tc>
      </w:tr>
      <w:tr w:rsidR="00BD0163" w:rsidRPr="001618E0" w:rsidTr="00D66EA7">
        <w:trPr>
          <w:trHeight w:val="458"/>
        </w:trPr>
        <w:tc>
          <w:tcPr>
            <w:tcW w:w="845" w:type="dxa"/>
            <w:shd w:val="clear" w:color="auto" w:fill="215868" w:themeFill="accent5" w:themeFillShade="80"/>
            <w:vAlign w:val="center"/>
          </w:tcPr>
          <w:p w:rsidR="00BD0163" w:rsidRPr="001618E0" w:rsidRDefault="00BD0163" w:rsidP="00CA26EC">
            <w:pPr>
              <w:keepNext/>
              <w:spacing w:after="0" w:line="240" w:lineRule="auto"/>
              <w:jc w:val="center"/>
              <w:rPr>
                <w:rFonts w:eastAsia="Calibri" w:cs="Times New Roman"/>
                <w:b/>
                <w:iCs/>
                <w:color w:val="FFFFFF" w:themeColor="background1"/>
                <w:sz w:val="20"/>
                <w:szCs w:val="20"/>
              </w:rPr>
            </w:pPr>
            <w:r>
              <w:rPr>
                <w:rFonts w:eastAsia="Calibri" w:cs="Times New Roman"/>
                <w:b/>
                <w:iCs/>
                <w:color w:val="FFFFFF" w:themeColor="background1"/>
                <w:sz w:val="20"/>
                <w:szCs w:val="20"/>
              </w:rPr>
              <w:t>B</w:t>
            </w:r>
            <w:r w:rsidR="004C6023">
              <w:rPr>
                <w:rFonts w:eastAsia="Calibri" w:cs="Times New Roman"/>
                <w:b/>
                <w:iCs/>
                <w:color w:val="FFFFFF" w:themeColor="background1"/>
                <w:sz w:val="20"/>
                <w:szCs w:val="20"/>
              </w:rPr>
              <w:t>1</w:t>
            </w:r>
          </w:p>
        </w:tc>
        <w:tc>
          <w:tcPr>
            <w:tcW w:w="9928" w:type="dxa"/>
            <w:gridSpan w:val="3"/>
            <w:shd w:val="clear" w:color="auto" w:fill="auto"/>
            <w:vAlign w:val="center"/>
          </w:tcPr>
          <w:p w:rsidR="00BD0163" w:rsidRPr="001618E0" w:rsidRDefault="00D66EA7" w:rsidP="00D66EA7">
            <w:pPr>
              <w:keepNext/>
              <w:spacing w:after="0" w:line="240" w:lineRule="auto"/>
              <w:jc w:val="center"/>
              <w:rPr>
                <w:rFonts w:eastAsia="Calibri" w:cs="Times New Roman"/>
                <w:b/>
                <w:iCs/>
                <w:color w:val="FFFFFF" w:themeColor="background1"/>
                <w:sz w:val="20"/>
                <w:szCs w:val="20"/>
              </w:rPr>
            </w:pPr>
            <w:r w:rsidRPr="00D66EA7">
              <w:rPr>
                <w:rFonts w:eastAsia="Calibri" w:cs="Times New Roman"/>
                <w:b/>
                <w:iCs/>
                <w:sz w:val="20"/>
                <w:szCs w:val="20"/>
              </w:rPr>
              <w:t>CIERRE ANILLO VERDE PERIURBANO</w:t>
            </w:r>
          </w:p>
        </w:tc>
      </w:tr>
      <w:tr w:rsidR="00BD0163" w:rsidRPr="001618E0" w:rsidTr="00AC55B9">
        <w:trPr>
          <w:trHeight w:val="324"/>
        </w:trPr>
        <w:tc>
          <w:tcPr>
            <w:tcW w:w="10773" w:type="dxa"/>
            <w:gridSpan w:val="4"/>
            <w:shd w:val="clear" w:color="auto" w:fill="31849B" w:themeFill="accent5" w:themeFillShade="BF"/>
            <w:vAlign w:val="center"/>
          </w:tcPr>
          <w:p w:rsidR="00BD0163" w:rsidRPr="001618E0" w:rsidRDefault="00BD0163" w:rsidP="00CA26EC">
            <w:pPr>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Breve justificación de la necesidad de la acción</w:t>
            </w:r>
            <w:r w:rsidR="007314E6">
              <w:rPr>
                <w:rFonts w:eastAsia="Calibri" w:cs="Times New Roman"/>
                <w:b/>
                <w:iCs/>
                <w:color w:val="FFFFFF" w:themeColor="background1"/>
                <w:sz w:val="20"/>
                <w:szCs w:val="20"/>
              </w:rPr>
              <w:t>:</w:t>
            </w:r>
          </w:p>
        </w:tc>
      </w:tr>
      <w:tr w:rsidR="00BD0163" w:rsidRPr="001618E0" w:rsidTr="007314E6">
        <w:trPr>
          <w:trHeight w:val="512"/>
        </w:trPr>
        <w:tc>
          <w:tcPr>
            <w:tcW w:w="10773" w:type="dxa"/>
            <w:gridSpan w:val="4"/>
          </w:tcPr>
          <w:p w:rsidR="00E00FCD" w:rsidRPr="009A6488" w:rsidRDefault="00E00FCD" w:rsidP="00E00FCD">
            <w:pPr>
              <w:spacing w:after="60" w:line="240" w:lineRule="auto"/>
              <w:jc w:val="both"/>
              <w:rPr>
                <w:rFonts w:eastAsia="Calibri" w:cs="Times New Roman"/>
                <w:iCs/>
                <w:sz w:val="20"/>
                <w:szCs w:val="20"/>
              </w:rPr>
            </w:pPr>
            <w:r w:rsidRPr="009A6488">
              <w:rPr>
                <w:rFonts w:eastAsia="Calibri" w:cs="Times New Roman"/>
                <w:iCs/>
                <w:sz w:val="20"/>
                <w:szCs w:val="20"/>
              </w:rPr>
              <w:t>Tras el diagnóstico de las zonas verdes de Andújar y su implantación en la trama urbana, en el denominado Cinturón Verde se han identificado varias debilidades.</w:t>
            </w:r>
          </w:p>
          <w:p w:rsidR="00E00FCD" w:rsidRPr="009A6488" w:rsidRDefault="00E00FCD" w:rsidP="00E00FCD">
            <w:pPr>
              <w:pStyle w:val="Prrafodelista"/>
              <w:numPr>
                <w:ilvl w:val="0"/>
                <w:numId w:val="2"/>
              </w:numPr>
              <w:spacing w:after="60" w:line="240" w:lineRule="auto"/>
              <w:contextualSpacing w:val="0"/>
              <w:rPr>
                <w:rFonts w:eastAsia="Calibri" w:cs="Times New Roman"/>
                <w:iCs/>
              </w:rPr>
            </w:pPr>
            <w:r w:rsidRPr="009A6488">
              <w:rPr>
                <w:rFonts w:eastAsia="Calibri" w:cs="Times New Roman"/>
                <w:iCs/>
              </w:rPr>
              <w:t xml:space="preserve">persistente existencia de varias discontinuidades y tramos de terreno vacíos y degradados que poseen alta vocación para ser espacios verdes y natural, estos espacios a priori se ubican en el arroyo Mestanza en su tramo anterior a su soterramiento, al arroyo </w:t>
            </w:r>
            <w:proofErr w:type="spellStart"/>
            <w:r w:rsidRPr="009A6488">
              <w:rPr>
                <w:rFonts w:eastAsia="Calibri" w:cs="Times New Roman"/>
                <w:iCs/>
              </w:rPr>
              <w:t>Minguillos</w:t>
            </w:r>
            <w:proofErr w:type="spellEnd"/>
            <w:r w:rsidRPr="009A6488">
              <w:rPr>
                <w:rFonts w:eastAsia="Calibri" w:cs="Times New Roman"/>
                <w:iCs/>
              </w:rPr>
              <w:t xml:space="preserve"> en el tramo que discurre por el este de la ciudad y a la fachada sur, sector de la ciudad de extraordinaria penetrabilidad visual y auténtica ronda de circunvalación peatonal y ciclista de la ciudad.</w:t>
            </w:r>
          </w:p>
          <w:p w:rsidR="00E00FCD" w:rsidRPr="009A6488" w:rsidRDefault="00E00FCD" w:rsidP="00E00FCD">
            <w:pPr>
              <w:pStyle w:val="Prrafodelista"/>
              <w:numPr>
                <w:ilvl w:val="0"/>
                <w:numId w:val="2"/>
              </w:numPr>
              <w:spacing w:after="60" w:line="240" w:lineRule="auto"/>
              <w:contextualSpacing w:val="0"/>
              <w:rPr>
                <w:rFonts w:eastAsia="Calibri" w:cs="Times New Roman"/>
                <w:iCs/>
              </w:rPr>
            </w:pPr>
            <w:r w:rsidRPr="009A6488">
              <w:rPr>
                <w:rFonts w:eastAsia="Calibri" w:cs="Times New Roman"/>
                <w:iCs/>
              </w:rPr>
              <w:t>baja densidad de cobertura arbórea y arbustiva y franja de terreno constreñida.</w:t>
            </w:r>
          </w:p>
          <w:p w:rsidR="00BD0163" w:rsidRPr="00E00FCD" w:rsidRDefault="00E00FCD" w:rsidP="00E00FCD">
            <w:pPr>
              <w:spacing w:after="60" w:line="240" w:lineRule="auto"/>
              <w:jc w:val="both"/>
              <w:rPr>
                <w:rFonts w:eastAsia="Calibri" w:cs="Times New Roman"/>
                <w:iCs/>
              </w:rPr>
            </w:pPr>
            <w:r w:rsidRPr="009A6488">
              <w:rPr>
                <w:rFonts w:eastAsia="Calibri" w:cs="Times New Roman"/>
                <w:iCs/>
                <w:sz w:val="20"/>
                <w:szCs w:val="20"/>
              </w:rPr>
              <w:t xml:space="preserve">Esta acción pretende dar consistencia a esta infraestructura perimetral cosiendo y uniendo sus diferentes tramos al incorporar nuevas franjas de terreno que den unicidad y compacidad al anillo o cinturón para ello aprovecharemos los tramos de arroyos que circundan la ciudad y la planificación urbanística que prevé la creación de pasillo o </w:t>
            </w:r>
            <w:r w:rsidR="0053511C" w:rsidRPr="009A6488">
              <w:rPr>
                <w:rFonts w:eastAsia="Calibri" w:cs="Times New Roman"/>
                <w:iCs/>
                <w:sz w:val="20"/>
                <w:szCs w:val="20"/>
              </w:rPr>
              <w:t>bulevares</w:t>
            </w:r>
            <w:r w:rsidRPr="009A6488">
              <w:rPr>
                <w:rFonts w:eastAsia="Calibri" w:cs="Times New Roman"/>
                <w:iCs/>
                <w:sz w:val="20"/>
                <w:szCs w:val="20"/>
              </w:rPr>
              <w:t xml:space="preserve"> verdes en posición periférica.</w:t>
            </w:r>
          </w:p>
        </w:tc>
      </w:tr>
      <w:tr w:rsidR="00BD0163" w:rsidRPr="001618E0" w:rsidTr="00AC55B9">
        <w:trPr>
          <w:trHeight w:val="276"/>
        </w:trPr>
        <w:tc>
          <w:tcPr>
            <w:tcW w:w="10773" w:type="dxa"/>
            <w:gridSpan w:val="4"/>
            <w:shd w:val="clear" w:color="auto" w:fill="31849B" w:themeFill="accent5" w:themeFillShade="BF"/>
            <w:vAlign w:val="center"/>
          </w:tcPr>
          <w:p w:rsidR="00BD0163" w:rsidRPr="001618E0" w:rsidRDefault="00BD0163"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Entidad coordinadora de la acción</w:t>
            </w:r>
            <w:r w:rsidR="007314E6">
              <w:rPr>
                <w:rFonts w:eastAsia="Calibri" w:cs="Times New Roman"/>
                <w:b/>
                <w:iCs/>
                <w:color w:val="FFFFFF" w:themeColor="background1"/>
                <w:sz w:val="20"/>
                <w:szCs w:val="20"/>
              </w:rPr>
              <w:t>:</w:t>
            </w:r>
          </w:p>
        </w:tc>
      </w:tr>
      <w:tr w:rsidR="00BD0163" w:rsidRPr="001618E0" w:rsidTr="00A6522F">
        <w:trPr>
          <w:trHeight w:val="410"/>
        </w:trPr>
        <w:tc>
          <w:tcPr>
            <w:tcW w:w="10773" w:type="dxa"/>
            <w:gridSpan w:val="4"/>
            <w:vAlign w:val="center"/>
          </w:tcPr>
          <w:p w:rsidR="00BD0163" w:rsidRPr="001618E0" w:rsidRDefault="00266962" w:rsidP="00A6522F">
            <w:pPr>
              <w:spacing w:after="0" w:line="240" w:lineRule="auto"/>
              <w:rPr>
                <w:rFonts w:eastAsia="Calibri" w:cs="Times New Roman"/>
                <w:iCs/>
                <w:sz w:val="20"/>
                <w:szCs w:val="20"/>
              </w:rPr>
            </w:pPr>
            <w:r>
              <w:rPr>
                <w:rFonts w:eastAsia="Calibri" w:cs="Times New Roman"/>
                <w:iCs/>
                <w:sz w:val="20"/>
                <w:szCs w:val="20"/>
              </w:rPr>
              <w:t>Ayuntamiento de Andújar</w:t>
            </w:r>
          </w:p>
        </w:tc>
      </w:tr>
      <w:tr w:rsidR="00BD0163" w:rsidRPr="001618E0" w:rsidTr="00AC55B9">
        <w:trPr>
          <w:trHeight w:val="270"/>
        </w:trPr>
        <w:tc>
          <w:tcPr>
            <w:tcW w:w="10773" w:type="dxa"/>
            <w:gridSpan w:val="4"/>
            <w:shd w:val="clear" w:color="auto" w:fill="31849B" w:themeFill="accent5" w:themeFillShade="BF"/>
            <w:vAlign w:val="center"/>
          </w:tcPr>
          <w:p w:rsidR="00BD0163" w:rsidRPr="001618E0" w:rsidRDefault="00BD0163"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 xml:space="preserve">Entidades participantes en la acción </w:t>
            </w:r>
            <w:r w:rsidRPr="00726F68">
              <w:rPr>
                <w:rFonts w:eastAsia="Calibri" w:cs="Times New Roman"/>
                <w:bCs/>
                <w:i/>
                <w:color w:val="FFFFFF" w:themeColor="background1"/>
                <w:sz w:val="18"/>
                <w:szCs w:val="18"/>
              </w:rPr>
              <w:t>(solo para agrupaciones)</w:t>
            </w:r>
            <w:r w:rsidR="007314E6">
              <w:rPr>
                <w:rFonts w:eastAsia="Calibri" w:cs="Times New Roman"/>
                <w:bCs/>
                <w:i/>
                <w:color w:val="FFFFFF" w:themeColor="background1"/>
                <w:sz w:val="18"/>
                <w:szCs w:val="18"/>
              </w:rPr>
              <w:t>:</w:t>
            </w:r>
          </w:p>
        </w:tc>
      </w:tr>
      <w:tr w:rsidR="00BD0163" w:rsidRPr="001618E0" w:rsidTr="007314E6">
        <w:trPr>
          <w:trHeight w:val="420"/>
        </w:trPr>
        <w:tc>
          <w:tcPr>
            <w:tcW w:w="10773" w:type="dxa"/>
            <w:gridSpan w:val="4"/>
          </w:tcPr>
          <w:p w:rsidR="00BD0163" w:rsidRPr="001618E0" w:rsidRDefault="00BD0163" w:rsidP="00CA26EC">
            <w:pPr>
              <w:spacing w:after="0" w:line="240" w:lineRule="auto"/>
              <w:rPr>
                <w:rFonts w:eastAsia="Calibri" w:cs="Times New Roman"/>
                <w:iCs/>
                <w:sz w:val="20"/>
                <w:szCs w:val="20"/>
              </w:rPr>
            </w:pPr>
          </w:p>
        </w:tc>
      </w:tr>
      <w:tr w:rsidR="00BD0163" w:rsidRPr="001618E0" w:rsidTr="00DF58A9">
        <w:trPr>
          <w:trHeight w:val="734"/>
        </w:trPr>
        <w:tc>
          <w:tcPr>
            <w:tcW w:w="10773" w:type="dxa"/>
            <w:gridSpan w:val="4"/>
            <w:shd w:val="clear" w:color="auto" w:fill="31849B" w:themeFill="accent5" w:themeFillShade="BF"/>
            <w:vAlign w:val="center"/>
          </w:tcPr>
          <w:p w:rsidR="00BD0163" w:rsidRPr="001618E0" w:rsidRDefault="00487424" w:rsidP="00CA26EC">
            <w:pPr>
              <w:keepNext/>
              <w:spacing w:after="0" w:line="240" w:lineRule="auto"/>
              <w:ind w:left="28" w:right="28"/>
              <w:jc w:val="both"/>
              <w:rPr>
                <w:rFonts w:eastAsia="Calibri" w:cs="Times New Roman"/>
                <w:b/>
                <w:iCs/>
                <w:color w:val="FFFFFF" w:themeColor="background1"/>
                <w:sz w:val="20"/>
                <w:szCs w:val="20"/>
              </w:rPr>
            </w:pPr>
            <w:r>
              <w:rPr>
                <w:rFonts w:eastAsia="Calibri" w:cs="Times New Roman"/>
                <w:b/>
                <w:iCs/>
                <w:color w:val="FFFFFF" w:themeColor="background1"/>
                <w:sz w:val="20"/>
                <w:szCs w:val="20"/>
              </w:rPr>
              <w:t xml:space="preserve">Descripción de la acción </w:t>
            </w:r>
            <w:r w:rsidRPr="00726F68">
              <w:rPr>
                <w:rFonts w:eastAsia="Calibri" w:cs="Times New Roman"/>
                <w:bCs/>
                <w:i/>
                <w:color w:val="FFFFFF" w:themeColor="background1"/>
                <w:sz w:val="18"/>
                <w:szCs w:val="18"/>
              </w:rPr>
              <w:t>(A</w:t>
            </w:r>
            <w:r w:rsidRPr="00726F68">
              <w:rPr>
                <w:rFonts w:eastAsia="Calibri" w:cs="Times New Roman"/>
                <w:i/>
                <w:iCs/>
                <w:color w:val="FFFFFF" w:themeColor="background1"/>
                <w:sz w:val="18"/>
                <w:szCs w:val="18"/>
              </w:rPr>
              <w:t xml:space="preserve">portar la información necesaria para explicar su alcance, detallando las fases/tareas que engloba, demostrando su contribución a los </w:t>
            </w:r>
            <w:r w:rsidR="005B728A" w:rsidRPr="00726F68">
              <w:rPr>
                <w:rFonts w:eastAsia="Calibri" w:cs="Times New Roman"/>
                <w:i/>
                <w:iCs/>
                <w:color w:val="FFFFFF" w:themeColor="background1"/>
                <w:sz w:val="18"/>
                <w:szCs w:val="18"/>
              </w:rPr>
              <w:t xml:space="preserve">objetivos </w:t>
            </w:r>
            <w:r w:rsidR="007314E6">
              <w:rPr>
                <w:rFonts w:eastAsia="Calibri" w:cs="Times New Roman"/>
                <w:i/>
                <w:iCs/>
                <w:color w:val="FFFFFF" w:themeColor="background1"/>
                <w:sz w:val="18"/>
                <w:szCs w:val="18"/>
              </w:rPr>
              <w:t xml:space="preserve">y </w:t>
            </w:r>
            <w:r w:rsidR="005B728A" w:rsidRPr="00726F68">
              <w:rPr>
                <w:rFonts w:eastAsia="Calibri" w:cs="Times New Roman"/>
                <w:i/>
                <w:iCs/>
                <w:color w:val="FFFFFF" w:themeColor="background1"/>
                <w:sz w:val="18"/>
                <w:szCs w:val="18"/>
              </w:rPr>
              <w:t>haciendo</w:t>
            </w:r>
            <w:r w:rsidRPr="00726F68">
              <w:rPr>
                <w:rFonts w:eastAsia="Calibri" w:cs="Times New Roman"/>
                <w:i/>
                <w:iCs/>
                <w:color w:val="FFFFFF" w:themeColor="background1"/>
                <w:sz w:val="18"/>
                <w:szCs w:val="18"/>
              </w:rPr>
              <w:t xml:space="preserve"> mención específica a los resultados esperados</w:t>
            </w:r>
            <w:r w:rsidR="005B728A">
              <w:rPr>
                <w:rFonts w:eastAsia="Calibri" w:cs="Times New Roman"/>
                <w:i/>
                <w:iCs/>
                <w:color w:val="FFFFFF" w:themeColor="background1"/>
                <w:sz w:val="18"/>
                <w:szCs w:val="18"/>
              </w:rPr>
              <w:t>.</w:t>
            </w:r>
            <w:r w:rsidRPr="00726F68">
              <w:rPr>
                <w:rFonts w:eastAsia="Calibri" w:cs="Times New Roman"/>
                <w:i/>
                <w:iCs/>
                <w:color w:val="FFFFFF" w:themeColor="background1"/>
                <w:sz w:val="18"/>
                <w:szCs w:val="18"/>
              </w:rPr>
              <w:t xml:space="preserve"> Cuando la acción se ejecute en agrupación, especificar cómo se plantea el reparto de trabajo por entidad)</w:t>
            </w:r>
            <w:r w:rsidR="007314E6">
              <w:rPr>
                <w:rFonts w:eastAsia="Calibri" w:cs="Times New Roman"/>
                <w:i/>
                <w:iCs/>
                <w:color w:val="FFFFFF" w:themeColor="background1"/>
                <w:sz w:val="18"/>
                <w:szCs w:val="18"/>
              </w:rPr>
              <w:t>:</w:t>
            </w:r>
          </w:p>
        </w:tc>
      </w:tr>
      <w:tr w:rsidR="00BD0163" w:rsidRPr="001618E0" w:rsidTr="00487424">
        <w:trPr>
          <w:trHeight w:val="70"/>
        </w:trPr>
        <w:tc>
          <w:tcPr>
            <w:tcW w:w="10773" w:type="dxa"/>
            <w:gridSpan w:val="4"/>
          </w:tcPr>
          <w:p w:rsidR="0044044C" w:rsidRPr="009A6488" w:rsidRDefault="003A1ECF" w:rsidP="00380444">
            <w:pPr>
              <w:spacing w:after="120" w:line="240" w:lineRule="auto"/>
              <w:rPr>
                <w:rFonts w:eastAsia="Calibri" w:cstheme="minorHAnsi"/>
                <w:b/>
                <w:bCs/>
                <w:iCs/>
                <w:sz w:val="20"/>
                <w:szCs w:val="20"/>
              </w:rPr>
            </w:pPr>
            <w:r>
              <w:rPr>
                <w:rFonts w:eastAsia="Calibri" w:cstheme="minorHAnsi"/>
                <w:b/>
                <w:bCs/>
                <w:iCs/>
                <w:sz w:val="20"/>
                <w:szCs w:val="20"/>
                <w:u w:val="single"/>
              </w:rPr>
              <w:t>B.</w:t>
            </w:r>
            <w:r w:rsidR="00380444" w:rsidRPr="009A6488">
              <w:rPr>
                <w:rFonts w:eastAsia="Calibri" w:cstheme="minorHAnsi"/>
                <w:b/>
                <w:bCs/>
                <w:iCs/>
                <w:sz w:val="20"/>
                <w:szCs w:val="20"/>
                <w:u w:val="single"/>
              </w:rPr>
              <w:t xml:space="preserve">1.1) </w:t>
            </w:r>
            <w:r w:rsidR="0044044C" w:rsidRPr="009A6488">
              <w:rPr>
                <w:rFonts w:eastAsia="Calibri" w:cstheme="minorHAnsi"/>
                <w:b/>
                <w:bCs/>
                <w:iCs/>
                <w:sz w:val="20"/>
                <w:szCs w:val="20"/>
                <w:u w:val="single"/>
              </w:rPr>
              <w:t>Ejecución de Infraestructura verde cinturón sur: fachada autovía</w:t>
            </w:r>
            <w:r w:rsidR="0044044C" w:rsidRPr="009A6488">
              <w:rPr>
                <w:rFonts w:eastAsia="Calibri" w:cstheme="minorHAnsi"/>
                <w:b/>
                <w:bCs/>
                <w:iCs/>
                <w:sz w:val="20"/>
                <w:szCs w:val="20"/>
              </w:rPr>
              <w:t>.</w:t>
            </w:r>
          </w:p>
          <w:p w:rsidR="0044044C" w:rsidRPr="009A6488" w:rsidRDefault="0044044C" w:rsidP="00380444">
            <w:pPr>
              <w:spacing w:after="120"/>
              <w:jc w:val="both"/>
              <w:rPr>
                <w:rFonts w:cstheme="minorHAnsi"/>
                <w:sz w:val="20"/>
                <w:szCs w:val="20"/>
              </w:rPr>
            </w:pPr>
            <w:r w:rsidRPr="009A6488">
              <w:rPr>
                <w:rFonts w:eastAsia="Calibri" w:cstheme="minorHAnsi"/>
                <w:b/>
                <w:bCs/>
                <w:iCs/>
                <w:sz w:val="20"/>
                <w:szCs w:val="20"/>
              </w:rPr>
              <w:t>Tareas</w:t>
            </w:r>
            <w:r w:rsidRPr="009A6488">
              <w:rPr>
                <w:rFonts w:eastAsia="Calibri" w:cstheme="minorHAnsi"/>
                <w:iCs/>
                <w:sz w:val="20"/>
                <w:szCs w:val="20"/>
              </w:rPr>
              <w:t>:</w:t>
            </w:r>
            <w:r w:rsidRPr="009A6488">
              <w:rPr>
                <w:rFonts w:cstheme="minorHAnsi"/>
                <w:sz w:val="20"/>
                <w:szCs w:val="20"/>
              </w:rPr>
              <w:t xml:space="preserve"> Actuación de plantación de arbolado de porte para sombra para generar un </w:t>
            </w:r>
            <w:r w:rsidR="00380444" w:rsidRPr="009A6488">
              <w:rPr>
                <w:rFonts w:cstheme="minorHAnsi"/>
                <w:sz w:val="20"/>
                <w:szCs w:val="20"/>
              </w:rPr>
              <w:t>boulevard</w:t>
            </w:r>
            <w:r w:rsidRPr="009A6488">
              <w:rPr>
                <w:rFonts w:cstheme="minorHAnsi"/>
                <w:sz w:val="20"/>
                <w:szCs w:val="20"/>
              </w:rPr>
              <w:t xml:space="preserve">, en el perímetro sur de la ciudad. Incluido sistema de riego y </w:t>
            </w:r>
            <w:proofErr w:type="spellStart"/>
            <w:r w:rsidRPr="009A6488">
              <w:rPr>
                <w:rFonts w:cstheme="minorHAnsi"/>
                <w:sz w:val="20"/>
                <w:szCs w:val="20"/>
              </w:rPr>
              <w:t>t</w:t>
            </w:r>
            <w:r w:rsidR="00380444" w:rsidRPr="009A6488">
              <w:rPr>
                <w:rFonts w:cstheme="minorHAnsi"/>
                <w:sz w:val="20"/>
                <w:szCs w:val="20"/>
              </w:rPr>
              <w:t>e</w:t>
            </w:r>
            <w:r w:rsidRPr="009A6488">
              <w:rPr>
                <w:rFonts w:cstheme="minorHAnsi"/>
                <w:sz w:val="20"/>
                <w:szCs w:val="20"/>
              </w:rPr>
              <w:t>legestión</w:t>
            </w:r>
            <w:proofErr w:type="spellEnd"/>
            <w:r w:rsidRPr="009A6488">
              <w:rPr>
                <w:rFonts w:cstheme="minorHAnsi"/>
                <w:sz w:val="20"/>
                <w:szCs w:val="20"/>
              </w:rPr>
              <w:t>.</w:t>
            </w:r>
          </w:p>
          <w:p w:rsidR="0044044C" w:rsidRPr="009A6488" w:rsidRDefault="0044044C" w:rsidP="00380444">
            <w:pPr>
              <w:spacing w:after="120"/>
              <w:jc w:val="both"/>
              <w:rPr>
                <w:rFonts w:cstheme="minorHAnsi"/>
                <w:sz w:val="20"/>
                <w:szCs w:val="20"/>
              </w:rPr>
            </w:pPr>
            <w:r w:rsidRPr="009A6488">
              <w:rPr>
                <w:rFonts w:eastAsia="Calibri" w:cstheme="minorHAnsi"/>
                <w:b/>
                <w:bCs/>
                <w:iCs/>
                <w:sz w:val="20"/>
                <w:szCs w:val="20"/>
              </w:rPr>
              <w:t>Objetivo</w:t>
            </w:r>
            <w:r w:rsidRPr="009A6488">
              <w:rPr>
                <w:rFonts w:eastAsia="Calibri" w:cstheme="minorHAnsi"/>
                <w:iCs/>
                <w:sz w:val="20"/>
                <w:szCs w:val="20"/>
              </w:rPr>
              <w:t>: Cumpliría los objetivos específicos 2º) y 4º)</w:t>
            </w:r>
          </w:p>
          <w:p w:rsidR="0044044C" w:rsidRPr="009A6488" w:rsidRDefault="0044044C" w:rsidP="00380444">
            <w:pPr>
              <w:spacing w:after="120" w:line="240" w:lineRule="auto"/>
              <w:jc w:val="both"/>
              <w:rPr>
                <w:rFonts w:eastAsia="Calibri" w:cstheme="minorHAnsi"/>
                <w:iCs/>
                <w:sz w:val="20"/>
                <w:szCs w:val="20"/>
              </w:rPr>
            </w:pPr>
            <w:r w:rsidRPr="009A6488">
              <w:rPr>
                <w:rFonts w:eastAsia="Calibri" w:cstheme="minorHAnsi"/>
                <w:b/>
                <w:bCs/>
                <w:iCs/>
                <w:sz w:val="20"/>
                <w:szCs w:val="20"/>
              </w:rPr>
              <w:t>Resultado B1R</w:t>
            </w:r>
            <w:r w:rsidR="001C4A88" w:rsidRPr="009A6488">
              <w:rPr>
                <w:rFonts w:eastAsia="Calibri" w:cstheme="minorHAnsi"/>
                <w:b/>
                <w:bCs/>
                <w:iCs/>
                <w:sz w:val="20"/>
                <w:szCs w:val="20"/>
              </w:rPr>
              <w:t>1</w:t>
            </w:r>
            <w:r w:rsidRPr="009A6488">
              <w:rPr>
                <w:rFonts w:eastAsia="Calibri" w:cstheme="minorHAnsi"/>
                <w:iCs/>
                <w:sz w:val="20"/>
                <w:szCs w:val="20"/>
              </w:rPr>
              <w:t>:</w:t>
            </w:r>
            <w:r w:rsidR="00471288" w:rsidRPr="009A6488">
              <w:rPr>
                <w:rFonts w:eastAsia="Calibri" w:cstheme="minorHAnsi"/>
                <w:iCs/>
                <w:sz w:val="20"/>
                <w:szCs w:val="20"/>
              </w:rPr>
              <w:t xml:space="preserve"> Incremento de nuevas zonas verdes en el </w:t>
            </w:r>
            <w:r w:rsidR="00C02F05" w:rsidRPr="009A6488">
              <w:rPr>
                <w:rFonts w:eastAsia="Calibri" w:cstheme="minorHAnsi"/>
                <w:iCs/>
                <w:sz w:val="20"/>
                <w:szCs w:val="20"/>
              </w:rPr>
              <w:t>C</w:t>
            </w:r>
            <w:r w:rsidR="00471288" w:rsidRPr="009A6488">
              <w:rPr>
                <w:rFonts w:eastAsia="Calibri" w:cstheme="minorHAnsi"/>
                <w:iCs/>
                <w:sz w:val="20"/>
                <w:szCs w:val="20"/>
              </w:rPr>
              <w:t xml:space="preserve">inturón </w:t>
            </w:r>
            <w:r w:rsidR="00C02F05" w:rsidRPr="009A6488">
              <w:rPr>
                <w:rFonts w:eastAsia="Calibri" w:cstheme="minorHAnsi"/>
                <w:iCs/>
                <w:sz w:val="20"/>
                <w:szCs w:val="20"/>
              </w:rPr>
              <w:t>V</w:t>
            </w:r>
            <w:r w:rsidR="00471288" w:rsidRPr="009A6488">
              <w:rPr>
                <w:rFonts w:eastAsia="Calibri" w:cstheme="minorHAnsi"/>
                <w:iCs/>
                <w:sz w:val="20"/>
                <w:szCs w:val="20"/>
              </w:rPr>
              <w:t xml:space="preserve">erde y su entorno, </w:t>
            </w:r>
            <w:r w:rsidR="00C02F05" w:rsidRPr="009A6488">
              <w:rPr>
                <w:rFonts w:eastAsia="Calibri" w:cstheme="minorHAnsi"/>
                <w:iCs/>
                <w:sz w:val="20"/>
                <w:szCs w:val="20"/>
              </w:rPr>
              <w:t>concretamente</w:t>
            </w:r>
            <w:r w:rsidRPr="009A6488">
              <w:rPr>
                <w:rFonts w:eastAsia="Calibri" w:cstheme="minorHAnsi"/>
                <w:iCs/>
                <w:sz w:val="20"/>
                <w:szCs w:val="20"/>
              </w:rPr>
              <w:t xml:space="preserve"> 15.000</w:t>
            </w:r>
            <w:r w:rsidR="001C4A88" w:rsidRPr="009A6488">
              <w:rPr>
                <w:rFonts w:eastAsia="Calibri" w:cstheme="minorHAnsi"/>
                <w:iCs/>
                <w:sz w:val="20"/>
                <w:szCs w:val="20"/>
              </w:rPr>
              <w:t xml:space="preserve"> </w:t>
            </w:r>
            <w:r w:rsidRPr="009A6488">
              <w:rPr>
                <w:rFonts w:eastAsia="Calibri" w:cstheme="minorHAnsi"/>
                <w:iCs/>
                <w:sz w:val="20"/>
                <w:szCs w:val="20"/>
              </w:rPr>
              <w:t>metros cu</w:t>
            </w:r>
            <w:r w:rsidR="00AC1228">
              <w:rPr>
                <w:rFonts w:eastAsia="Calibri" w:cstheme="minorHAnsi"/>
                <w:iCs/>
                <w:sz w:val="20"/>
                <w:szCs w:val="20"/>
              </w:rPr>
              <w:t>adrado de nueva zona verde y 200</w:t>
            </w:r>
            <w:r w:rsidRPr="009A6488">
              <w:rPr>
                <w:rFonts w:eastAsia="Calibri" w:cstheme="minorHAnsi"/>
                <w:iCs/>
                <w:sz w:val="20"/>
                <w:szCs w:val="20"/>
              </w:rPr>
              <w:t xml:space="preserve"> árboles aclimatados a las condiciones climáticas de Andújar con un grosor 20-22cm hoja perenne.</w:t>
            </w:r>
          </w:p>
          <w:p w:rsidR="005C09B1" w:rsidRPr="009A6488" w:rsidRDefault="003A1ECF" w:rsidP="006522CF">
            <w:pPr>
              <w:spacing w:after="120" w:line="240" w:lineRule="auto"/>
              <w:rPr>
                <w:rFonts w:eastAsia="Calibri" w:cs="Times New Roman"/>
                <w:iCs/>
                <w:sz w:val="20"/>
                <w:szCs w:val="20"/>
                <w:u w:val="single"/>
              </w:rPr>
            </w:pPr>
            <w:r>
              <w:rPr>
                <w:rFonts w:eastAsia="Calibri" w:cstheme="minorHAnsi"/>
                <w:b/>
                <w:bCs/>
                <w:iCs/>
                <w:sz w:val="20"/>
                <w:szCs w:val="20"/>
                <w:u w:val="single"/>
              </w:rPr>
              <w:t>B.</w:t>
            </w:r>
            <w:r w:rsidR="005C09B1" w:rsidRPr="009A6488">
              <w:rPr>
                <w:rFonts w:eastAsia="Calibri" w:cstheme="minorHAnsi"/>
                <w:b/>
                <w:bCs/>
                <w:iCs/>
                <w:sz w:val="20"/>
                <w:szCs w:val="20"/>
                <w:u w:val="single"/>
              </w:rPr>
              <w:t xml:space="preserve"> 1.2) </w:t>
            </w:r>
            <w:r w:rsidR="005C09B1" w:rsidRPr="009A6488">
              <w:rPr>
                <w:rFonts w:eastAsia="Calibri" w:cs="Times New Roman"/>
                <w:b/>
                <w:bCs/>
                <w:iCs/>
                <w:sz w:val="20"/>
                <w:szCs w:val="20"/>
                <w:u w:val="single"/>
              </w:rPr>
              <w:t xml:space="preserve">Desarrollo del planeamiento urbanístico </w:t>
            </w:r>
            <w:proofErr w:type="spellStart"/>
            <w:r w:rsidR="005C09B1" w:rsidRPr="009A6488">
              <w:rPr>
                <w:rFonts w:eastAsia="Calibri" w:cs="Times New Roman"/>
                <w:b/>
                <w:bCs/>
                <w:iCs/>
                <w:sz w:val="20"/>
                <w:szCs w:val="20"/>
                <w:u w:val="single"/>
              </w:rPr>
              <w:t>Boulevar</w:t>
            </w:r>
            <w:proofErr w:type="spellEnd"/>
            <w:r w:rsidR="005C09B1" w:rsidRPr="009A6488">
              <w:rPr>
                <w:rFonts w:eastAsia="Calibri" w:cs="Times New Roman"/>
                <w:b/>
                <w:bCs/>
                <w:iCs/>
                <w:sz w:val="20"/>
                <w:szCs w:val="20"/>
                <w:u w:val="single"/>
              </w:rPr>
              <w:t xml:space="preserve"> Verde Sector 4 API-P11 y Sector 7 API-PP5</w:t>
            </w:r>
          </w:p>
          <w:p w:rsidR="005C09B1" w:rsidRPr="009A6488" w:rsidRDefault="005C09B1" w:rsidP="006522CF">
            <w:pPr>
              <w:spacing w:after="120" w:line="240" w:lineRule="auto"/>
              <w:jc w:val="both"/>
              <w:rPr>
                <w:rFonts w:eastAsia="Calibri" w:cs="Times New Roman"/>
                <w:iCs/>
                <w:sz w:val="20"/>
                <w:szCs w:val="20"/>
              </w:rPr>
            </w:pPr>
            <w:r w:rsidRPr="009A6488">
              <w:rPr>
                <w:rFonts w:eastAsia="Calibri" w:cs="Times New Roman"/>
                <w:b/>
                <w:bCs/>
                <w:iCs/>
                <w:sz w:val="20"/>
                <w:szCs w:val="20"/>
              </w:rPr>
              <w:t>Tareas</w:t>
            </w:r>
            <w:r w:rsidRPr="009A6488">
              <w:rPr>
                <w:rFonts w:eastAsia="Calibri" w:cs="Times New Roman"/>
                <w:iCs/>
                <w:sz w:val="20"/>
                <w:szCs w:val="20"/>
              </w:rPr>
              <w:t xml:space="preserve">: Redacción proyecto técnico de desarrollo de ambos sectores. Ejecución de ambos </w:t>
            </w:r>
            <w:r w:rsidR="00C02F05" w:rsidRPr="009A6488">
              <w:rPr>
                <w:rFonts w:eastAsia="Calibri" w:cs="Times New Roman"/>
                <w:iCs/>
                <w:sz w:val="20"/>
                <w:szCs w:val="20"/>
              </w:rPr>
              <w:t>bulevares</w:t>
            </w:r>
            <w:r w:rsidRPr="009A6488">
              <w:rPr>
                <w:rFonts w:eastAsia="Calibri" w:cs="Times New Roman"/>
                <w:iCs/>
                <w:sz w:val="20"/>
                <w:szCs w:val="20"/>
              </w:rPr>
              <w:t xml:space="preserve"> verdes</w:t>
            </w:r>
          </w:p>
          <w:p w:rsidR="005C09B1" w:rsidRDefault="005C09B1" w:rsidP="006522CF">
            <w:pPr>
              <w:pBdr>
                <w:bottom w:val="single" w:sz="6" w:space="1" w:color="auto"/>
              </w:pBdr>
              <w:spacing w:after="120" w:line="240" w:lineRule="auto"/>
              <w:rPr>
                <w:rFonts w:eastAsia="Calibri" w:cs="Times New Roman"/>
                <w:iCs/>
                <w:sz w:val="20"/>
                <w:szCs w:val="20"/>
              </w:rPr>
            </w:pPr>
            <w:r w:rsidRPr="009A6488">
              <w:rPr>
                <w:rFonts w:eastAsia="Calibri" w:cs="Times New Roman"/>
                <w:b/>
                <w:bCs/>
                <w:iCs/>
                <w:sz w:val="20"/>
                <w:szCs w:val="20"/>
              </w:rPr>
              <w:t>Objetivo</w:t>
            </w:r>
            <w:r w:rsidRPr="009A6488">
              <w:rPr>
                <w:rFonts w:eastAsia="Calibri" w:cs="Times New Roman"/>
                <w:iCs/>
                <w:sz w:val="20"/>
                <w:szCs w:val="20"/>
              </w:rPr>
              <w:t>: Cumpliría el objetivo 2º).</w:t>
            </w:r>
          </w:p>
          <w:p w:rsidR="00F063CF" w:rsidRPr="009A6488" w:rsidRDefault="00F063CF" w:rsidP="006522CF">
            <w:pPr>
              <w:spacing w:after="120" w:line="240" w:lineRule="auto"/>
              <w:rPr>
                <w:rFonts w:eastAsia="Calibri" w:cs="Times New Roman"/>
                <w:iCs/>
                <w:sz w:val="20"/>
                <w:szCs w:val="20"/>
              </w:rPr>
            </w:pPr>
          </w:p>
          <w:p w:rsidR="005C09B1" w:rsidRPr="009A6488" w:rsidRDefault="005C09B1" w:rsidP="00996EA9">
            <w:pPr>
              <w:spacing w:after="120" w:line="240" w:lineRule="auto"/>
              <w:rPr>
                <w:rFonts w:eastAsia="Calibri" w:cs="Times New Roman"/>
                <w:iCs/>
                <w:sz w:val="20"/>
                <w:szCs w:val="20"/>
              </w:rPr>
            </w:pPr>
            <w:r w:rsidRPr="009A6488">
              <w:rPr>
                <w:rFonts w:eastAsia="Calibri" w:cs="Times New Roman"/>
                <w:b/>
                <w:bCs/>
                <w:iCs/>
                <w:sz w:val="20"/>
                <w:szCs w:val="20"/>
              </w:rPr>
              <w:t>Resultado B1R</w:t>
            </w:r>
            <w:r w:rsidR="00497287" w:rsidRPr="009A6488">
              <w:rPr>
                <w:rFonts w:eastAsia="Calibri" w:cs="Times New Roman"/>
                <w:b/>
                <w:bCs/>
                <w:iCs/>
                <w:sz w:val="20"/>
                <w:szCs w:val="20"/>
              </w:rPr>
              <w:t>1</w:t>
            </w:r>
            <w:r w:rsidRPr="009A6488">
              <w:rPr>
                <w:rFonts w:eastAsia="Calibri" w:cs="Times New Roman"/>
                <w:iCs/>
                <w:sz w:val="20"/>
                <w:szCs w:val="20"/>
              </w:rPr>
              <w:t xml:space="preserve">: </w:t>
            </w:r>
            <w:r w:rsidR="00497287" w:rsidRPr="009A6488">
              <w:rPr>
                <w:rFonts w:eastAsia="Calibri" w:cstheme="minorHAnsi"/>
                <w:iCs/>
                <w:sz w:val="20"/>
                <w:szCs w:val="20"/>
              </w:rPr>
              <w:t>Incremento de nuevas zonas verdes en el Cinturón Verde y su entorno, en total para esta acción</w:t>
            </w:r>
            <w:r w:rsidR="009D65F0">
              <w:rPr>
                <w:rFonts w:eastAsia="Calibri" w:cstheme="minorHAnsi"/>
                <w:iCs/>
                <w:sz w:val="20"/>
                <w:szCs w:val="20"/>
              </w:rPr>
              <w:t xml:space="preserve"> </w:t>
            </w:r>
            <w:r w:rsidR="009D65F0" w:rsidRPr="00EF16FF">
              <w:rPr>
                <w:rFonts w:eastAsia="Calibri" w:cstheme="minorHAnsi"/>
                <w:iCs/>
                <w:sz w:val="20"/>
                <w:szCs w:val="20"/>
                <w:u w:val="single"/>
              </w:rPr>
              <w:t>25</w:t>
            </w:r>
            <w:r w:rsidRPr="00EF16FF">
              <w:rPr>
                <w:rFonts w:eastAsia="Calibri" w:cs="Times New Roman"/>
                <w:iCs/>
                <w:sz w:val="20"/>
                <w:szCs w:val="20"/>
                <w:u w:val="single"/>
              </w:rPr>
              <w:t>.000 metros</w:t>
            </w:r>
            <w:r w:rsidRPr="009A6488">
              <w:rPr>
                <w:rFonts w:eastAsia="Calibri" w:cs="Times New Roman"/>
                <w:iCs/>
                <w:sz w:val="20"/>
                <w:szCs w:val="20"/>
              </w:rPr>
              <w:t xml:space="preserve"> cuadrado</w:t>
            </w:r>
            <w:r w:rsidR="00497287" w:rsidRPr="009A6488">
              <w:rPr>
                <w:rFonts w:eastAsia="Calibri" w:cs="Times New Roman"/>
                <w:iCs/>
                <w:sz w:val="20"/>
                <w:szCs w:val="20"/>
              </w:rPr>
              <w:t>s</w:t>
            </w:r>
            <w:r w:rsidR="00AC1228">
              <w:rPr>
                <w:rFonts w:eastAsia="Calibri" w:cs="Times New Roman"/>
                <w:iCs/>
                <w:sz w:val="20"/>
                <w:szCs w:val="20"/>
              </w:rPr>
              <w:t xml:space="preserve"> de zona verde con </w:t>
            </w:r>
            <w:r w:rsidR="00AC1228" w:rsidRPr="00EF16FF">
              <w:rPr>
                <w:rFonts w:eastAsia="Calibri" w:cs="Times New Roman"/>
                <w:iCs/>
                <w:sz w:val="20"/>
                <w:szCs w:val="20"/>
                <w:u w:val="single"/>
              </w:rPr>
              <w:t>133 nuevos árboles.</w:t>
            </w:r>
          </w:p>
          <w:p w:rsidR="00996EA9" w:rsidRPr="009A6488" w:rsidRDefault="00996EA9" w:rsidP="00996EA9">
            <w:pPr>
              <w:spacing w:after="120" w:line="240" w:lineRule="auto"/>
              <w:rPr>
                <w:rFonts w:eastAsia="Calibri" w:cstheme="minorHAnsi"/>
                <w:iCs/>
                <w:sz w:val="20"/>
                <w:szCs w:val="20"/>
              </w:rPr>
            </w:pPr>
            <w:r w:rsidRPr="009A6488">
              <w:rPr>
                <w:rFonts w:eastAsia="Calibri" w:cstheme="minorHAnsi"/>
                <w:iCs/>
                <w:sz w:val="20"/>
                <w:szCs w:val="20"/>
              </w:rPr>
              <w:lastRenderedPageBreak/>
              <w:t>CUMPLIMIENTO CRITERIOS DE GÉNERO ACCIÓN B1.</w:t>
            </w:r>
          </w:p>
          <w:p w:rsidR="00996EA9" w:rsidRPr="009A6488" w:rsidRDefault="00996EA9" w:rsidP="00996EA9">
            <w:pPr>
              <w:spacing w:after="120" w:line="240" w:lineRule="auto"/>
              <w:ind w:left="317" w:hanging="283"/>
              <w:rPr>
                <w:rFonts w:eastAsia="Calibri" w:cstheme="minorHAnsi"/>
                <w:iCs/>
                <w:sz w:val="20"/>
                <w:szCs w:val="20"/>
              </w:rPr>
            </w:pPr>
            <w:r w:rsidRPr="009A6488">
              <w:rPr>
                <w:rFonts w:eastAsia="Calibri" w:cstheme="minorHAnsi"/>
                <w:iCs/>
                <w:sz w:val="20"/>
                <w:szCs w:val="20"/>
              </w:rPr>
              <w:t>-</w:t>
            </w:r>
            <w:r w:rsidRPr="009A6488">
              <w:rPr>
                <w:rFonts w:eastAsia="Calibri" w:cstheme="minorHAnsi"/>
                <w:iCs/>
                <w:sz w:val="20"/>
                <w:szCs w:val="20"/>
              </w:rPr>
              <w:tab/>
              <w:t>Los procesos selectivos de Personal de Oficina Técnica no discriminarán a colectivos minoritarios ni a mujeres.</w:t>
            </w:r>
          </w:p>
          <w:p w:rsidR="00BD0163" w:rsidRPr="00380444" w:rsidRDefault="00996EA9" w:rsidP="00996EA9">
            <w:pPr>
              <w:spacing w:after="120" w:line="240" w:lineRule="auto"/>
              <w:ind w:left="317" w:hanging="283"/>
              <w:rPr>
                <w:rFonts w:eastAsia="Calibri" w:cstheme="minorHAnsi"/>
                <w:iCs/>
              </w:rPr>
            </w:pPr>
            <w:r w:rsidRPr="009A6488">
              <w:rPr>
                <w:rFonts w:eastAsia="Calibri" w:cstheme="minorHAnsi"/>
                <w:iCs/>
                <w:sz w:val="20"/>
                <w:szCs w:val="20"/>
              </w:rPr>
              <w:t>-</w:t>
            </w:r>
            <w:r w:rsidRPr="009A6488">
              <w:rPr>
                <w:rFonts w:eastAsia="Calibri" w:cstheme="minorHAnsi"/>
                <w:iCs/>
                <w:sz w:val="20"/>
                <w:szCs w:val="20"/>
              </w:rPr>
              <w:tab/>
              <w:t>Todos los Pliegos Prescripciones Técnicas, en aplicación del art. 202 de la Ley 9/2027, incluirán cláusulas contractuales que favorezcan la contratación de mujeres en situación de vulnerabilidad social.</w:t>
            </w:r>
          </w:p>
        </w:tc>
      </w:tr>
      <w:tr w:rsidR="00BD0163" w:rsidRPr="001618E0" w:rsidTr="007314E6">
        <w:trPr>
          <w:trHeight w:val="355"/>
        </w:trPr>
        <w:tc>
          <w:tcPr>
            <w:tcW w:w="4898" w:type="dxa"/>
            <w:gridSpan w:val="3"/>
            <w:shd w:val="clear" w:color="auto" w:fill="215868" w:themeFill="accent5" w:themeFillShade="80"/>
            <w:vAlign w:val="center"/>
          </w:tcPr>
          <w:p w:rsidR="00BD0163" w:rsidRPr="001618E0" w:rsidRDefault="00BD0163"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lastRenderedPageBreak/>
              <w:t>Presupuesto de la acción</w:t>
            </w:r>
            <w:r>
              <w:rPr>
                <w:rFonts w:eastAsia="Calibri" w:cs="Times New Roman"/>
                <w:b/>
                <w:iCs/>
                <w:color w:val="FFFFFF" w:themeColor="background1"/>
                <w:sz w:val="20"/>
                <w:szCs w:val="20"/>
              </w:rPr>
              <w:t xml:space="preserve"> (€, con dos decimales)</w:t>
            </w:r>
          </w:p>
        </w:tc>
        <w:tc>
          <w:tcPr>
            <w:tcW w:w="5875" w:type="dxa"/>
            <w:shd w:val="clear" w:color="auto" w:fill="auto"/>
            <w:vAlign w:val="center"/>
          </w:tcPr>
          <w:p w:rsidR="00BD0163" w:rsidRPr="00323B71" w:rsidRDefault="00323B71" w:rsidP="00323B71">
            <w:pPr>
              <w:rPr>
                <w:rFonts w:ascii="Calibri" w:hAnsi="Calibri" w:cs="Calibri"/>
                <w:b/>
                <w:bCs/>
                <w:color w:val="000000"/>
              </w:rPr>
            </w:pPr>
            <w:r>
              <w:rPr>
                <w:rFonts w:ascii="Calibri" w:hAnsi="Calibri" w:cs="Calibri"/>
                <w:b/>
                <w:bCs/>
                <w:color w:val="000000"/>
              </w:rPr>
              <w:t xml:space="preserve">          289.057,60 € </w:t>
            </w:r>
          </w:p>
        </w:tc>
      </w:tr>
      <w:tr w:rsidR="00BD0163" w:rsidRPr="001618E0" w:rsidTr="00487424">
        <w:trPr>
          <w:trHeight w:val="420"/>
        </w:trPr>
        <w:tc>
          <w:tcPr>
            <w:tcW w:w="10773" w:type="dxa"/>
            <w:gridSpan w:val="4"/>
            <w:shd w:val="clear" w:color="auto" w:fill="31849B" w:themeFill="accent5" w:themeFillShade="BF"/>
            <w:vAlign w:val="center"/>
          </w:tcPr>
          <w:p w:rsidR="00BD0163" w:rsidRPr="001618E0" w:rsidRDefault="00B84D84" w:rsidP="00CA26EC">
            <w:pPr>
              <w:keepNext/>
              <w:spacing w:after="0" w:line="240" w:lineRule="auto"/>
              <w:ind w:left="28" w:right="28"/>
              <w:jc w:val="both"/>
              <w:rPr>
                <w:rFonts w:eastAsia="Calibri" w:cs="Times New Roman"/>
                <w:iCs/>
                <w:sz w:val="20"/>
                <w:szCs w:val="20"/>
              </w:rPr>
            </w:pPr>
            <w:r>
              <w:rPr>
                <w:rFonts w:eastAsia="Calibri" w:cs="Times New Roman"/>
                <w:b/>
                <w:iCs/>
                <w:color w:val="FFFFFF" w:themeColor="background1"/>
                <w:sz w:val="20"/>
                <w:szCs w:val="20"/>
              </w:rPr>
              <w:t>Descripción</w:t>
            </w:r>
            <w:r w:rsidRPr="001618E0">
              <w:rPr>
                <w:rFonts w:eastAsia="Calibri" w:cs="Times New Roman"/>
                <w:b/>
                <w:iCs/>
                <w:color w:val="FFFFFF" w:themeColor="background1"/>
                <w:sz w:val="20"/>
                <w:szCs w:val="20"/>
              </w:rPr>
              <w:t xml:space="preserve"> del presupuesto </w:t>
            </w:r>
            <w:r w:rsidRPr="008216AC">
              <w:rPr>
                <w:rFonts w:eastAsia="Calibri" w:cs="Times New Roman"/>
                <w:bCs/>
                <w:i/>
                <w:color w:val="FFFFFF" w:themeColor="background1"/>
                <w:sz w:val="18"/>
                <w:szCs w:val="18"/>
              </w:rPr>
              <w:t>(</w:t>
            </w:r>
            <w:r>
              <w:rPr>
                <w:rFonts w:eastAsia="Calibri" w:cs="Times New Roman"/>
                <w:bCs/>
                <w:i/>
                <w:color w:val="FFFFFF" w:themeColor="background1"/>
                <w:sz w:val="18"/>
                <w:szCs w:val="18"/>
              </w:rPr>
              <w:t>No se deberán indicar importes en este apartado. Se deberá i</w:t>
            </w:r>
            <w:r w:rsidRPr="008216AC">
              <w:rPr>
                <w:rFonts w:eastAsia="Calibri" w:cs="Times New Roman"/>
                <w:i/>
                <w:iCs/>
                <w:color w:val="FFFFFF" w:themeColor="background1"/>
                <w:sz w:val="18"/>
                <w:szCs w:val="18"/>
              </w:rPr>
              <w:t xml:space="preserve">ndicar </w:t>
            </w:r>
            <w:r>
              <w:rPr>
                <w:rFonts w:eastAsia="Calibri" w:cs="Times New Roman"/>
                <w:i/>
                <w:iCs/>
                <w:color w:val="FFFFFF" w:themeColor="background1"/>
                <w:sz w:val="18"/>
                <w:szCs w:val="18"/>
              </w:rPr>
              <w:t>para</w:t>
            </w:r>
            <w:r w:rsidRPr="008216AC">
              <w:rPr>
                <w:rFonts w:eastAsia="Calibri" w:cs="Times New Roman"/>
                <w:i/>
                <w:iCs/>
                <w:color w:val="FFFFFF" w:themeColor="background1"/>
                <w:sz w:val="18"/>
                <w:szCs w:val="18"/>
              </w:rPr>
              <w:t xml:space="preserve"> cada partida </w:t>
            </w:r>
            <w:r>
              <w:rPr>
                <w:rFonts w:eastAsia="Calibri" w:cs="Times New Roman"/>
                <w:i/>
                <w:iCs/>
                <w:color w:val="FFFFFF" w:themeColor="background1"/>
                <w:sz w:val="18"/>
                <w:szCs w:val="18"/>
              </w:rPr>
              <w:t>la descripción</w:t>
            </w:r>
            <w:r w:rsidRPr="008216AC">
              <w:rPr>
                <w:rFonts w:eastAsia="Calibri" w:cs="Times New Roman"/>
                <w:i/>
                <w:iCs/>
                <w:color w:val="FFFFFF" w:themeColor="background1"/>
                <w:sz w:val="18"/>
                <w:szCs w:val="18"/>
              </w:rPr>
              <w:t xml:space="preserve"> de los gastos planteados</w:t>
            </w:r>
            <w:r>
              <w:rPr>
                <w:rFonts w:eastAsia="Calibri" w:cs="Times New Roman"/>
                <w:i/>
                <w:iCs/>
                <w:color w:val="FFFFFF" w:themeColor="background1"/>
                <w:sz w:val="18"/>
                <w:szCs w:val="18"/>
              </w:rPr>
              <w:t xml:space="preserve"> que corresponden a los importes reflejados en el Excel de Presupuesto para esta acción. En caso de agrupación, se indicará el detalle para cada una de las entidades que la conforman</w:t>
            </w:r>
            <w:r w:rsidRPr="008216AC">
              <w:rPr>
                <w:rFonts w:eastAsia="Calibri" w:cs="Times New Roman"/>
                <w:i/>
                <w:iCs/>
                <w:color w:val="FFFFFF" w:themeColor="background1"/>
                <w:sz w:val="18"/>
                <w:szCs w:val="18"/>
              </w:rPr>
              <w:t>. Mayor detalle (documentos completos) puede ser anexado como “</w:t>
            </w:r>
            <w:r>
              <w:rPr>
                <w:rFonts w:eastAsia="Calibri" w:cs="Times New Roman"/>
                <w:i/>
                <w:iCs/>
                <w:color w:val="FFFFFF" w:themeColor="background1"/>
                <w:sz w:val="18"/>
                <w:szCs w:val="18"/>
              </w:rPr>
              <w:t>Documentación Adicional</w:t>
            </w:r>
            <w:r w:rsidRPr="008216AC">
              <w:rPr>
                <w:rFonts w:eastAsia="Calibri" w:cs="Times New Roman"/>
                <w:i/>
                <w:iCs/>
                <w:color w:val="FFFFFF" w:themeColor="background1"/>
                <w:sz w:val="18"/>
                <w:szCs w:val="18"/>
              </w:rPr>
              <w:t>” en el correspondiente campo de</w:t>
            </w:r>
            <w:r w:rsidR="00ED3795">
              <w:rPr>
                <w:rFonts w:eastAsia="Calibri" w:cs="Times New Roman"/>
                <w:i/>
                <w:iCs/>
                <w:color w:val="FFFFFF" w:themeColor="background1"/>
                <w:sz w:val="18"/>
                <w:szCs w:val="18"/>
              </w:rPr>
              <w:t xml:space="preserve"> la herramienta</w:t>
            </w:r>
            <w:r w:rsidRPr="008216AC">
              <w:rPr>
                <w:rFonts w:eastAsia="Calibri" w:cs="Times New Roman"/>
                <w:i/>
                <w:iCs/>
                <w:color w:val="FFFFFF" w:themeColor="background1"/>
                <w:sz w:val="18"/>
                <w:szCs w:val="18"/>
              </w:rPr>
              <w:t xml:space="preserve"> habilitad</w:t>
            </w:r>
            <w:r w:rsidR="00ED3795">
              <w:rPr>
                <w:rFonts w:eastAsia="Calibri" w:cs="Times New Roman"/>
                <w:i/>
                <w:iCs/>
                <w:color w:val="FFFFFF" w:themeColor="background1"/>
                <w:sz w:val="18"/>
                <w:szCs w:val="18"/>
              </w:rPr>
              <w:t>a</w:t>
            </w:r>
            <w:r w:rsidRPr="008216AC">
              <w:rPr>
                <w:rFonts w:eastAsia="Calibri" w:cs="Times New Roman"/>
                <w:i/>
                <w:iCs/>
                <w:color w:val="FFFFFF" w:themeColor="background1"/>
                <w:sz w:val="18"/>
                <w:szCs w:val="18"/>
              </w:rPr>
              <w:t xml:space="preserve"> para la presentación de </w:t>
            </w:r>
            <w:r w:rsidR="00ED3795">
              <w:rPr>
                <w:rFonts w:eastAsia="Calibri" w:cs="Times New Roman"/>
                <w:i/>
                <w:iCs/>
                <w:color w:val="FFFFFF" w:themeColor="background1"/>
                <w:sz w:val="18"/>
                <w:szCs w:val="18"/>
              </w:rPr>
              <w:t>solicitudes</w:t>
            </w:r>
            <w:r w:rsidRPr="008216AC">
              <w:rPr>
                <w:rFonts w:eastAsia="Calibri" w:cs="Times New Roman"/>
                <w:i/>
                <w:iCs/>
                <w:color w:val="FFFFFF" w:themeColor="background1"/>
                <w:sz w:val="18"/>
                <w:szCs w:val="18"/>
              </w:rPr>
              <w:t>)</w:t>
            </w:r>
            <w:r>
              <w:rPr>
                <w:rFonts w:eastAsia="Calibri" w:cs="Times New Roman"/>
                <w:i/>
                <w:iCs/>
                <w:color w:val="FFFFFF" w:themeColor="background1"/>
                <w:sz w:val="18"/>
                <w:szCs w:val="18"/>
              </w:rPr>
              <w:t>:</w:t>
            </w:r>
          </w:p>
        </w:tc>
      </w:tr>
      <w:tr w:rsidR="00B84D84" w:rsidRPr="001618E0" w:rsidTr="00ED3795">
        <w:trPr>
          <w:trHeight w:val="63"/>
        </w:trPr>
        <w:tc>
          <w:tcPr>
            <w:tcW w:w="2977" w:type="dxa"/>
            <w:gridSpan w:val="2"/>
            <w:shd w:val="clear" w:color="auto" w:fill="215868" w:themeFill="accent5" w:themeFillShade="80"/>
            <w:vAlign w:val="center"/>
          </w:tcPr>
          <w:p w:rsidR="00B84D84" w:rsidRPr="00DB7D0E" w:rsidRDefault="00B84D84" w:rsidP="00CA26EC">
            <w:pPr>
              <w:spacing w:after="0" w:line="240" w:lineRule="auto"/>
              <w:rPr>
                <w:rFonts w:eastAsia="Calibri" w:cs="Times New Roman"/>
                <w:b/>
                <w:bCs/>
                <w:iCs/>
                <w:color w:val="FFFFFF" w:themeColor="background1"/>
                <w:sz w:val="20"/>
                <w:szCs w:val="20"/>
              </w:rPr>
            </w:pPr>
            <w:r w:rsidRPr="00DB7D0E">
              <w:rPr>
                <w:rFonts w:eastAsia="Calibri" w:cs="Times New Roman"/>
                <w:b/>
                <w:bCs/>
                <w:iCs/>
                <w:color w:val="FFFFFF" w:themeColor="background1"/>
                <w:sz w:val="20"/>
                <w:szCs w:val="20"/>
              </w:rPr>
              <w:t>Partida presupuestaria</w:t>
            </w:r>
          </w:p>
        </w:tc>
        <w:tc>
          <w:tcPr>
            <w:tcW w:w="7796" w:type="dxa"/>
            <w:gridSpan w:val="2"/>
            <w:shd w:val="clear" w:color="auto" w:fill="215868" w:themeFill="accent5" w:themeFillShade="80"/>
            <w:vAlign w:val="center"/>
          </w:tcPr>
          <w:p w:rsidR="00B84D84" w:rsidRPr="00DB7D0E" w:rsidRDefault="00B84D84" w:rsidP="00CA26EC">
            <w:pPr>
              <w:spacing w:after="0" w:line="240" w:lineRule="auto"/>
              <w:rPr>
                <w:rFonts w:eastAsia="Calibri" w:cs="Times New Roman"/>
                <w:b/>
                <w:bCs/>
                <w:iCs/>
                <w:color w:val="FFFFFF" w:themeColor="background1"/>
                <w:sz w:val="20"/>
                <w:szCs w:val="20"/>
              </w:rPr>
            </w:pPr>
            <w:r>
              <w:rPr>
                <w:rFonts w:eastAsia="Calibri" w:cs="Times New Roman"/>
                <w:b/>
                <w:bCs/>
                <w:iCs/>
                <w:color w:val="FFFFFF" w:themeColor="background1"/>
                <w:sz w:val="20"/>
                <w:szCs w:val="20"/>
              </w:rPr>
              <w:t xml:space="preserve">Descripción de los gastos contemplados </w:t>
            </w:r>
            <w:r w:rsidRPr="00615EE4">
              <w:rPr>
                <w:rFonts w:eastAsia="Calibri" w:cs="Times New Roman"/>
                <w:i/>
                <w:color w:val="FFFFFF" w:themeColor="background1"/>
                <w:sz w:val="18"/>
                <w:szCs w:val="18"/>
              </w:rPr>
              <w:t>(por ejemplo, perfil del personal y tareas que desempeña, tipología de viajes y desplazamientos previstos, etc.)</w:t>
            </w:r>
          </w:p>
        </w:tc>
      </w:tr>
      <w:tr w:rsidR="00B84D84" w:rsidRPr="001618E0" w:rsidTr="00DF58A9">
        <w:trPr>
          <w:trHeight w:val="249"/>
        </w:trPr>
        <w:tc>
          <w:tcPr>
            <w:tcW w:w="2977" w:type="dxa"/>
            <w:gridSpan w:val="2"/>
            <w:tcBorders>
              <w:top w:val="single" w:sz="4" w:space="0" w:color="808080"/>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Personal</w:t>
            </w:r>
            <w:r w:rsidRPr="00ED3795">
              <w:rPr>
                <w:rFonts w:ascii="Calibri" w:hAnsi="Calibri" w:cs="Calibri"/>
                <w:i/>
                <w:iCs/>
                <w:color w:val="000000"/>
                <w:sz w:val="20"/>
                <w:szCs w:val="20"/>
              </w:rPr>
              <w:t xml:space="preserve"> </w:t>
            </w:r>
          </w:p>
        </w:tc>
        <w:tc>
          <w:tcPr>
            <w:tcW w:w="7796" w:type="dxa"/>
            <w:gridSpan w:val="2"/>
            <w:vAlign w:val="center"/>
          </w:tcPr>
          <w:p w:rsidR="009A6488" w:rsidRPr="009A6488" w:rsidRDefault="009A6488" w:rsidP="00605945">
            <w:pPr>
              <w:spacing w:after="60" w:line="240" w:lineRule="auto"/>
              <w:rPr>
                <w:rFonts w:eastAsia="Calibri" w:cs="Times New Roman"/>
                <w:iCs/>
                <w:sz w:val="20"/>
                <w:szCs w:val="20"/>
              </w:rPr>
            </w:pPr>
            <w:r w:rsidRPr="009A6488">
              <w:rPr>
                <w:rFonts w:eastAsia="Calibri" w:cs="Times New Roman"/>
                <w:iCs/>
                <w:sz w:val="20"/>
                <w:szCs w:val="20"/>
              </w:rPr>
              <w:t>Se creará una OFICINA TÉCNICA MUNICIPAL FEDER REACTIVACIÓN ECOLÓGICA ANDÚJAR para toda la gestión del proyecto, con los siguientes integrantes:</w:t>
            </w:r>
          </w:p>
          <w:p w:rsidR="009A6488" w:rsidRPr="009A6488" w:rsidRDefault="009A6488" w:rsidP="00605945">
            <w:pPr>
              <w:spacing w:after="60" w:line="240" w:lineRule="auto"/>
              <w:rPr>
                <w:rFonts w:eastAsia="Calibri" w:cs="Times New Roman"/>
                <w:iCs/>
                <w:sz w:val="20"/>
                <w:szCs w:val="20"/>
              </w:rPr>
            </w:pPr>
            <w:r w:rsidRPr="009A6488">
              <w:rPr>
                <w:rFonts w:eastAsia="Calibri" w:cs="Times New Roman"/>
                <w:iCs/>
                <w:sz w:val="20"/>
                <w:szCs w:val="20"/>
              </w:rPr>
              <w:t>1 Técnico municipal (A1 26) para redacción de proyectos técnicos y pliegos de prescripciones y dirección técnica de las acciones.</w:t>
            </w:r>
          </w:p>
          <w:p w:rsidR="009A6488" w:rsidRDefault="009A6488" w:rsidP="00605945">
            <w:pPr>
              <w:spacing w:after="60" w:line="240" w:lineRule="auto"/>
              <w:rPr>
                <w:rFonts w:eastAsia="Calibri" w:cs="Times New Roman"/>
                <w:iCs/>
                <w:sz w:val="20"/>
                <w:szCs w:val="20"/>
              </w:rPr>
            </w:pPr>
            <w:r w:rsidRPr="009A6488">
              <w:rPr>
                <w:rFonts w:eastAsia="Calibri" w:cs="Times New Roman"/>
                <w:iCs/>
                <w:sz w:val="20"/>
                <w:szCs w:val="20"/>
              </w:rPr>
              <w:t>1</w:t>
            </w:r>
            <w:r>
              <w:rPr>
                <w:rFonts w:eastAsia="Calibri" w:cs="Times New Roman"/>
                <w:iCs/>
                <w:sz w:val="20"/>
                <w:szCs w:val="20"/>
              </w:rPr>
              <w:t xml:space="preserve"> </w:t>
            </w:r>
            <w:r w:rsidRPr="009A6488">
              <w:rPr>
                <w:rFonts w:eastAsia="Calibri" w:cs="Times New Roman"/>
                <w:iCs/>
                <w:sz w:val="20"/>
                <w:szCs w:val="20"/>
              </w:rPr>
              <w:t xml:space="preserve">Técnico municipal (A1 </w:t>
            </w:r>
            <w:proofErr w:type="gramStart"/>
            <w:r w:rsidRPr="009A6488">
              <w:rPr>
                <w:rFonts w:eastAsia="Calibri" w:cs="Times New Roman"/>
                <w:iCs/>
                <w:sz w:val="20"/>
                <w:szCs w:val="20"/>
              </w:rPr>
              <w:t>26 )</w:t>
            </w:r>
            <w:proofErr w:type="gramEnd"/>
            <w:r w:rsidRPr="009A6488">
              <w:rPr>
                <w:rFonts w:eastAsia="Calibri" w:cs="Times New Roman"/>
                <w:iCs/>
                <w:sz w:val="20"/>
                <w:szCs w:val="20"/>
              </w:rPr>
              <w:t xml:space="preserve"> para control administrativo, gestión jurídica y justificación económica.</w:t>
            </w:r>
          </w:p>
          <w:p w:rsidR="00427DE4" w:rsidRDefault="00427DE4" w:rsidP="00605945">
            <w:pPr>
              <w:spacing w:after="60" w:line="240" w:lineRule="auto"/>
              <w:rPr>
                <w:rFonts w:eastAsia="Calibri" w:cs="Times New Roman"/>
                <w:iCs/>
                <w:sz w:val="20"/>
                <w:szCs w:val="20"/>
              </w:rPr>
            </w:pPr>
            <w:r>
              <w:rPr>
                <w:rFonts w:eastAsia="Calibri" w:cs="Times New Roman"/>
                <w:iCs/>
                <w:sz w:val="20"/>
                <w:szCs w:val="20"/>
              </w:rPr>
              <w:t>1 Técnico/a municipal (A2-24) para control calidad, seguimiento indicadores y enfoque de género.</w:t>
            </w:r>
          </w:p>
          <w:p w:rsidR="009A6488" w:rsidRPr="009A6488" w:rsidRDefault="009A6488" w:rsidP="00605945">
            <w:pPr>
              <w:spacing w:after="60" w:line="240" w:lineRule="auto"/>
              <w:rPr>
                <w:rFonts w:eastAsia="Calibri" w:cs="Times New Roman"/>
                <w:iCs/>
                <w:sz w:val="20"/>
                <w:szCs w:val="20"/>
              </w:rPr>
            </w:pPr>
            <w:r w:rsidRPr="009A6488">
              <w:rPr>
                <w:rFonts w:eastAsia="Calibri" w:cs="Times New Roman"/>
                <w:iCs/>
                <w:sz w:val="20"/>
                <w:szCs w:val="20"/>
              </w:rPr>
              <w:t>1 Administrativo (C1 20)</w:t>
            </w:r>
          </w:p>
          <w:p w:rsidR="009A6488" w:rsidRPr="009A6488" w:rsidRDefault="009A6488" w:rsidP="00605945">
            <w:pPr>
              <w:spacing w:after="60" w:line="240" w:lineRule="auto"/>
              <w:rPr>
                <w:rFonts w:eastAsia="Calibri" w:cs="Times New Roman"/>
                <w:iCs/>
                <w:sz w:val="20"/>
                <w:szCs w:val="20"/>
              </w:rPr>
            </w:pPr>
            <w:r w:rsidRPr="009A6488">
              <w:rPr>
                <w:rFonts w:eastAsia="Calibri" w:cs="Times New Roman"/>
                <w:iCs/>
                <w:sz w:val="20"/>
                <w:szCs w:val="20"/>
              </w:rPr>
              <w:t xml:space="preserve">Supervisión: Técnica Municipal Medio Ambiente </w:t>
            </w:r>
          </w:p>
          <w:p w:rsidR="00B84D84" w:rsidRPr="001618E0" w:rsidRDefault="009A6488" w:rsidP="00605945">
            <w:pPr>
              <w:spacing w:after="60" w:line="240" w:lineRule="auto"/>
              <w:rPr>
                <w:rFonts w:eastAsia="Calibri" w:cs="Times New Roman"/>
                <w:iCs/>
                <w:sz w:val="20"/>
                <w:szCs w:val="20"/>
              </w:rPr>
            </w:pPr>
            <w:r w:rsidRPr="009A6488">
              <w:rPr>
                <w:rFonts w:eastAsia="Calibri" w:cs="Times New Roman"/>
                <w:iCs/>
                <w:sz w:val="20"/>
                <w:szCs w:val="20"/>
              </w:rPr>
              <w:t>Coordinación: Jefe Servicio Medio Ambiente</w:t>
            </w: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 xml:space="preserve">Viajes y manutención </w:t>
            </w:r>
          </w:p>
        </w:tc>
        <w:tc>
          <w:tcPr>
            <w:tcW w:w="7796" w:type="dxa"/>
            <w:gridSpan w:val="2"/>
            <w:vAlign w:val="center"/>
          </w:tcPr>
          <w:p w:rsidR="00B84D84" w:rsidRPr="001618E0" w:rsidRDefault="00054475" w:rsidP="00605945">
            <w:pPr>
              <w:spacing w:after="60" w:line="240" w:lineRule="auto"/>
              <w:rPr>
                <w:rFonts w:eastAsia="Calibri" w:cs="Times New Roman"/>
                <w:iCs/>
                <w:sz w:val="20"/>
                <w:szCs w:val="20"/>
              </w:rPr>
            </w:pPr>
            <w:r>
              <w:rPr>
                <w:rFonts w:eastAsia="Calibri" w:cs="Times New Roman"/>
                <w:iCs/>
                <w:sz w:val="20"/>
                <w:szCs w:val="20"/>
              </w:rPr>
              <w:t>6 desplazamientos a Madrid (reuniones coordinación, formación presencial, cursos, congresos,…) de 2 técnicos: 12 desplazamientos con manutención.</w:t>
            </w: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 xml:space="preserve">Contratación </w:t>
            </w:r>
          </w:p>
        </w:tc>
        <w:tc>
          <w:tcPr>
            <w:tcW w:w="7796" w:type="dxa"/>
            <w:gridSpan w:val="2"/>
            <w:vAlign w:val="center"/>
          </w:tcPr>
          <w:p w:rsidR="00B67965" w:rsidRDefault="00B67965" w:rsidP="00605945">
            <w:pPr>
              <w:spacing w:after="60" w:line="240" w:lineRule="auto"/>
              <w:rPr>
                <w:rFonts w:eastAsia="Calibri" w:cs="Times New Roman"/>
                <w:iCs/>
                <w:sz w:val="20"/>
                <w:szCs w:val="20"/>
              </w:rPr>
            </w:pPr>
            <w:r>
              <w:rPr>
                <w:rFonts w:eastAsia="Calibri" w:cs="Times New Roman"/>
                <w:iCs/>
                <w:sz w:val="20"/>
                <w:szCs w:val="20"/>
              </w:rPr>
              <w:t xml:space="preserve">Ejecución obras y plantación zonas verdes Bulevar </w:t>
            </w:r>
          </w:p>
          <w:p w:rsidR="00B67965" w:rsidRDefault="00B67965" w:rsidP="00605945">
            <w:pPr>
              <w:spacing w:after="60" w:line="240" w:lineRule="auto"/>
              <w:rPr>
                <w:rFonts w:eastAsia="Calibri" w:cs="Times New Roman"/>
                <w:iCs/>
                <w:sz w:val="20"/>
                <w:szCs w:val="20"/>
              </w:rPr>
            </w:pPr>
            <w:r>
              <w:rPr>
                <w:rFonts w:eastAsia="Calibri" w:cs="Times New Roman"/>
                <w:iCs/>
                <w:sz w:val="20"/>
                <w:szCs w:val="20"/>
              </w:rPr>
              <w:t>Ejecución obras plantación Fachada Sur.</w:t>
            </w:r>
          </w:p>
          <w:p w:rsidR="00B84D84" w:rsidRPr="001618E0" w:rsidRDefault="00B67965" w:rsidP="00605945">
            <w:pPr>
              <w:spacing w:after="60" w:line="240" w:lineRule="auto"/>
              <w:rPr>
                <w:rFonts w:eastAsia="Calibri" w:cs="Times New Roman"/>
                <w:iCs/>
                <w:sz w:val="20"/>
                <w:szCs w:val="20"/>
              </w:rPr>
            </w:pPr>
            <w:r>
              <w:rPr>
                <w:rFonts w:eastAsia="Calibri" w:cs="Times New Roman"/>
                <w:iCs/>
                <w:sz w:val="20"/>
                <w:szCs w:val="20"/>
              </w:rPr>
              <w:t>Ejecución actuaciones de revegetación-renaturalización.</w:t>
            </w: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Subcontratación</w:t>
            </w:r>
          </w:p>
        </w:tc>
        <w:tc>
          <w:tcPr>
            <w:tcW w:w="7796" w:type="dxa"/>
            <w:gridSpan w:val="2"/>
            <w:vAlign w:val="center"/>
          </w:tcPr>
          <w:p w:rsidR="00B84D84" w:rsidRPr="001618E0" w:rsidRDefault="00726152" w:rsidP="0001719F">
            <w:pPr>
              <w:spacing w:after="0" w:line="240" w:lineRule="auto"/>
              <w:rPr>
                <w:rFonts w:eastAsia="Calibri" w:cs="Times New Roman"/>
                <w:iCs/>
                <w:sz w:val="20"/>
                <w:szCs w:val="20"/>
              </w:rPr>
            </w:pPr>
            <w:r>
              <w:rPr>
                <w:rFonts w:eastAsia="Calibri" w:cs="Times New Roman"/>
                <w:iCs/>
                <w:sz w:val="20"/>
                <w:szCs w:val="20"/>
              </w:rPr>
              <w:t>Asistencia técnica Redacción Proyectos, Estudio Seguridad y Salud y Dirección de Obra.</w:t>
            </w: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Material inventariable</w:t>
            </w:r>
          </w:p>
        </w:tc>
        <w:tc>
          <w:tcPr>
            <w:tcW w:w="7796" w:type="dxa"/>
            <w:gridSpan w:val="2"/>
            <w:vAlign w:val="center"/>
          </w:tcPr>
          <w:p w:rsidR="00B84D84" w:rsidRPr="001618E0" w:rsidRDefault="00B84D84" w:rsidP="0001719F">
            <w:pPr>
              <w:spacing w:after="0" w:line="240" w:lineRule="auto"/>
              <w:rPr>
                <w:rFonts w:eastAsia="Calibri" w:cs="Times New Roman"/>
                <w:iCs/>
                <w:sz w:val="20"/>
                <w:szCs w:val="20"/>
              </w:rPr>
            </w:pP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rPr>
            </w:pPr>
            <w:r w:rsidRPr="00ED3795">
              <w:rPr>
                <w:rFonts w:ascii="Calibri" w:hAnsi="Calibri" w:cs="Calibri"/>
                <w:color w:val="000000"/>
                <w:sz w:val="20"/>
                <w:szCs w:val="20"/>
              </w:rPr>
              <w:t>Material fungible</w:t>
            </w:r>
          </w:p>
        </w:tc>
        <w:tc>
          <w:tcPr>
            <w:tcW w:w="7796" w:type="dxa"/>
            <w:gridSpan w:val="2"/>
            <w:vAlign w:val="center"/>
          </w:tcPr>
          <w:p w:rsidR="00B84D84" w:rsidRPr="001618E0" w:rsidRDefault="00B84D84" w:rsidP="0001719F">
            <w:pPr>
              <w:spacing w:after="0" w:line="240" w:lineRule="auto"/>
              <w:rPr>
                <w:rFonts w:eastAsia="Calibri" w:cs="Times New Roman"/>
                <w:iCs/>
                <w:sz w:val="20"/>
                <w:szCs w:val="20"/>
              </w:rPr>
            </w:pPr>
          </w:p>
        </w:tc>
      </w:tr>
      <w:tr w:rsidR="00B84D84" w:rsidRPr="001618E0" w:rsidTr="00ED3795">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B84D84" w:rsidRPr="00ED3795" w:rsidRDefault="00B84D84" w:rsidP="0001719F">
            <w:pPr>
              <w:spacing w:after="0" w:line="240" w:lineRule="auto"/>
              <w:rPr>
                <w:rFonts w:eastAsia="Calibri" w:cs="Times New Roman"/>
                <w:iCs/>
                <w:sz w:val="20"/>
                <w:szCs w:val="20"/>
                <w:highlight w:val="yellow"/>
              </w:rPr>
            </w:pPr>
            <w:r w:rsidRPr="00ED3795">
              <w:rPr>
                <w:rFonts w:ascii="Calibri" w:hAnsi="Calibri" w:cs="Calibri"/>
                <w:sz w:val="20"/>
                <w:szCs w:val="20"/>
              </w:rPr>
              <w:t>Otros (gastos de expropiación e intereses de la garantía bancaria)</w:t>
            </w:r>
          </w:p>
        </w:tc>
        <w:tc>
          <w:tcPr>
            <w:tcW w:w="7796" w:type="dxa"/>
            <w:gridSpan w:val="2"/>
            <w:vAlign w:val="center"/>
          </w:tcPr>
          <w:p w:rsidR="00B84D84" w:rsidRPr="001618E0" w:rsidRDefault="00B84D84" w:rsidP="0001719F">
            <w:pPr>
              <w:spacing w:after="0" w:line="240" w:lineRule="auto"/>
              <w:rPr>
                <w:rFonts w:eastAsia="Calibri" w:cs="Times New Roman"/>
                <w:iCs/>
                <w:sz w:val="20"/>
                <w:szCs w:val="20"/>
              </w:rPr>
            </w:pPr>
          </w:p>
        </w:tc>
      </w:tr>
      <w:tr w:rsidR="00BD0163" w:rsidRPr="001618E0" w:rsidTr="00487424">
        <w:trPr>
          <w:trHeight w:val="343"/>
        </w:trPr>
        <w:tc>
          <w:tcPr>
            <w:tcW w:w="10773" w:type="dxa"/>
            <w:gridSpan w:val="4"/>
            <w:shd w:val="clear" w:color="auto" w:fill="31849B" w:themeFill="accent5" w:themeFillShade="BF"/>
          </w:tcPr>
          <w:p w:rsidR="00BD0163" w:rsidRPr="00726F68" w:rsidRDefault="00726F68" w:rsidP="007314E6">
            <w:pPr>
              <w:keepNext/>
              <w:spacing w:after="0" w:line="240" w:lineRule="auto"/>
              <w:jc w:val="both"/>
              <w:rPr>
                <w:color w:val="FFFFFF" w:themeColor="background1"/>
                <w:sz w:val="18"/>
                <w:szCs w:val="18"/>
              </w:rPr>
            </w:pPr>
            <w:r w:rsidRPr="00726F68">
              <w:rPr>
                <w:rFonts w:eastAsia="Calibri" w:cs="Times New Roman"/>
                <w:b/>
                <w:iCs/>
                <w:color w:val="FFFFFF" w:themeColor="background1"/>
                <w:sz w:val="18"/>
                <w:szCs w:val="18"/>
              </w:rPr>
              <w:t xml:space="preserve">Obstáculos previstos </w:t>
            </w:r>
            <w:r w:rsidRPr="00726F68">
              <w:rPr>
                <w:rFonts w:eastAsia="Calibri" w:cs="Times New Roman"/>
                <w:bCs/>
                <w:i/>
                <w:color w:val="FFFFFF" w:themeColor="background1"/>
                <w:sz w:val="18"/>
                <w:szCs w:val="18"/>
              </w:rPr>
              <w:t>(Indicar aquellas circunstancias que puedan, previsiblemente, dificultar la consecución de los resultados esperados y sintetizar las medidas de actuación que se plantean para solventarlas)</w:t>
            </w:r>
            <w:r w:rsidR="007314E6">
              <w:rPr>
                <w:rFonts w:eastAsia="Calibri" w:cs="Times New Roman"/>
                <w:bCs/>
                <w:i/>
                <w:color w:val="FFFFFF" w:themeColor="background1"/>
                <w:sz w:val="18"/>
                <w:szCs w:val="18"/>
              </w:rPr>
              <w:t>:</w:t>
            </w:r>
          </w:p>
        </w:tc>
      </w:tr>
      <w:tr w:rsidR="00BD0163" w:rsidRPr="001618E0" w:rsidTr="007314E6">
        <w:trPr>
          <w:trHeight w:val="432"/>
        </w:trPr>
        <w:tc>
          <w:tcPr>
            <w:tcW w:w="10773" w:type="dxa"/>
            <w:gridSpan w:val="4"/>
            <w:vAlign w:val="center"/>
          </w:tcPr>
          <w:p w:rsidR="00AC187B" w:rsidRDefault="00AC187B" w:rsidP="00936E9F">
            <w:pPr>
              <w:pStyle w:val="Prrafodelista"/>
              <w:numPr>
                <w:ilvl w:val="0"/>
                <w:numId w:val="4"/>
              </w:numPr>
              <w:spacing w:after="120" w:line="240" w:lineRule="auto"/>
              <w:ind w:left="317" w:hanging="357"/>
              <w:contextualSpacing w:val="0"/>
              <w:rPr>
                <w:rFonts w:eastAsia="Calibri" w:cs="Times New Roman"/>
                <w:iCs/>
              </w:rPr>
            </w:pPr>
            <w:r w:rsidRPr="00AC187B">
              <w:rPr>
                <w:rFonts w:eastAsia="Calibri" w:cs="Times New Roman"/>
                <w:iCs/>
              </w:rPr>
              <w:t xml:space="preserve">En la ejecución de </w:t>
            </w:r>
            <w:r w:rsidR="00936E9F" w:rsidRPr="00AC187B">
              <w:rPr>
                <w:rFonts w:eastAsia="Calibri" w:cs="Times New Roman"/>
                <w:iCs/>
              </w:rPr>
              <w:t>las actuaciones</w:t>
            </w:r>
            <w:r w:rsidRPr="00AC187B">
              <w:rPr>
                <w:rFonts w:eastAsia="Calibri" w:cs="Times New Roman"/>
                <w:iCs/>
              </w:rPr>
              <w:t xml:space="preserve"> en </w:t>
            </w:r>
            <w:r w:rsidR="00BE6D84">
              <w:rPr>
                <w:rFonts w:eastAsia="Calibri" w:cs="Times New Roman"/>
                <w:iCs/>
              </w:rPr>
              <w:t xml:space="preserve">Fachada Sur </w:t>
            </w:r>
            <w:r w:rsidRPr="00AC187B">
              <w:rPr>
                <w:rFonts w:eastAsia="Calibri" w:cs="Times New Roman"/>
                <w:iCs/>
              </w:rPr>
              <w:t>es probable la resistencia de los propietarios colindantes.</w:t>
            </w:r>
          </w:p>
          <w:p w:rsidR="00AC6F70" w:rsidRPr="001618E0" w:rsidRDefault="00936E9F" w:rsidP="00936E9F">
            <w:pPr>
              <w:pStyle w:val="Prrafodelista"/>
              <w:numPr>
                <w:ilvl w:val="0"/>
                <w:numId w:val="4"/>
              </w:numPr>
              <w:spacing w:after="120" w:line="240" w:lineRule="auto"/>
              <w:ind w:left="317" w:hanging="357"/>
              <w:contextualSpacing w:val="0"/>
              <w:rPr>
                <w:rFonts w:eastAsia="Calibri" w:cs="Times New Roman"/>
                <w:iCs/>
              </w:rPr>
            </w:pPr>
            <w:r>
              <w:rPr>
                <w:rFonts w:eastAsia="Calibri" w:cs="Times New Roman"/>
                <w:iCs/>
              </w:rPr>
              <w:t>Podrían</w:t>
            </w:r>
            <w:r w:rsidR="00AC187B">
              <w:rPr>
                <w:rFonts w:eastAsia="Calibri" w:cs="Times New Roman"/>
                <w:iCs/>
              </w:rPr>
              <w:t xml:space="preserve"> existir retrasos por la ejecución de las obras y plantaciones del bulevar sur, al ser un nuevo desarrollo</w:t>
            </w:r>
            <w:r>
              <w:rPr>
                <w:rFonts w:eastAsia="Calibri" w:cs="Times New Roman"/>
                <w:iCs/>
              </w:rPr>
              <w:t>, per</w:t>
            </w:r>
            <w:r w:rsidR="00BE6D84">
              <w:rPr>
                <w:rFonts w:eastAsia="Calibri" w:cs="Times New Roman"/>
                <w:iCs/>
              </w:rPr>
              <w:t>o</w:t>
            </w:r>
            <w:r>
              <w:rPr>
                <w:rFonts w:eastAsia="Calibri" w:cs="Times New Roman"/>
                <w:iCs/>
              </w:rPr>
              <w:t xml:space="preserve"> se trata de un proyecto</w:t>
            </w:r>
            <w:r w:rsidR="00BE6D84">
              <w:rPr>
                <w:rFonts w:eastAsia="Calibri" w:cs="Times New Roman"/>
                <w:iCs/>
              </w:rPr>
              <w:t xml:space="preserve"> urbanístico</w:t>
            </w:r>
            <w:r>
              <w:rPr>
                <w:rFonts w:eastAsia="Calibri" w:cs="Times New Roman"/>
                <w:iCs/>
              </w:rPr>
              <w:t xml:space="preserve"> maduro y cuya tramitación está en curso</w:t>
            </w:r>
          </w:p>
        </w:tc>
      </w:tr>
      <w:tr w:rsidR="00BD0163" w:rsidRPr="00235D96" w:rsidTr="00487424">
        <w:trPr>
          <w:trHeight w:val="326"/>
        </w:trPr>
        <w:tc>
          <w:tcPr>
            <w:tcW w:w="10773" w:type="dxa"/>
            <w:gridSpan w:val="4"/>
            <w:shd w:val="clear" w:color="auto" w:fill="31849B" w:themeFill="accent5" w:themeFillShade="BF"/>
            <w:vAlign w:val="center"/>
          </w:tcPr>
          <w:p w:rsidR="00BD0163" w:rsidRPr="005C15FB" w:rsidRDefault="00631671" w:rsidP="007314E6">
            <w:pPr>
              <w:keepNext/>
              <w:spacing w:after="0" w:line="240" w:lineRule="auto"/>
              <w:jc w:val="both"/>
              <w:rPr>
                <w:rFonts w:eastAsia="Calibri" w:cs="Times New Roman"/>
                <w:b/>
                <w:bCs/>
                <w:iCs/>
                <w:sz w:val="20"/>
                <w:szCs w:val="20"/>
              </w:rPr>
            </w:pPr>
            <w:r>
              <w:rPr>
                <w:rFonts w:eastAsia="Calibri" w:cs="Times New Roman"/>
                <w:b/>
                <w:bCs/>
                <w:iCs/>
                <w:color w:val="FFFFFF" w:themeColor="background1"/>
                <w:sz w:val="20"/>
                <w:szCs w:val="20"/>
              </w:rPr>
              <w:t>M</w:t>
            </w:r>
            <w:r w:rsidR="00BD0163" w:rsidRPr="005C15FB">
              <w:rPr>
                <w:rFonts w:eastAsia="Calibri" w:cs="Times New Roman"/>
                <w:b/>
                <w:bCs/>
                <w:iCs/>
                <w:color w:val="FFFFFF" w:themeColor="background1"/>
                <w:sz w:val="20"/>
                <w:szCs w:val="20"/>
              </w:rPr>
              <w:t xml:space="preserve">apas, fotografías y otros elementos gráficos </w:t>
            </w:r>
            <w:r w:rsidR="00487424" w:rsidRPr="00726F68">
              <w:rPr>
                <w:rFonts w:eastAsia="Calibri" w:cs="Times New Roman"/>
                <w:i/>
                <w:color w:val="FFFFFF" w:themeColor="background1"/>
                <w:sz w:val="18"/>
                <w:szCs w:val="18"/>
              </w:rPr>
              <w:t xml:space="preserve">(Incluir materiales </w:t>
            </w:r>
            <w:r w:rsidR="00BD0163" w:rsidRPr="00726F68">
              <w:rPr>
                <w:rFonts w:eastAsia="Calibri" w:cs="Times New Roman"/>
                <w:i/>
                <w:color w:val="FFFFFF" w:themeColor="background1"/>
                <w:sz w:val="18"/>
                <w:szCs w:val="18"/>
              </w:rPr>
              <w:t>que muestren la ubicación y estado actual de las zonas</w:t>
            </w:r>
            <w:r w:rsidR="00487424" w:rsidRPr="00726F68">
              <w:rPr>
                <w:rFonts w:eastAsia="Calibri" w:cs="Times New Roman"/>
                <w:i/>
                <w:color w:val="FFFFFF" w:themeColor="background1"/>
                <w:sz w:val="18"/>
                <w:szCs w:val="18"/>
              </w:rPr>
              <w:t xml:space="preserve"> de actuación</w:t>
            </w:r>
            <w:r w:rsidR="00BD0163" w:rsidRPr="00726F68">
              <w:rPr>
                <w:rFonts w:eastAsia="Calibri" w:cs="Times New Roman"/>
                <w:i/>
                <w:color w:val="FFFFFF" w:themeColor="background1"/>
                <w:sz w:val="18"/>
                <w:szCs w:val="18"/>
              </w:rPr>
              <w:t xml:space="preserve">, </w:t>
            </w:r>
            <w:r w:rsidRPr="00726F68">
              <w:rPr>
                <w:rFonts w:eastAsia="Calibri" w:cs="Times New Roman"/>
                <w:i/>
                <w:color w:val="FFFFFF" w:themeColor="background1"/>
                <w:sz w:val="18"/>
                <w:szCs w:val="18"/>
              </w:rPr>
              <w:t>detalle de</w:t>
            </w:r>
            <w:r w:rsidR="00BD0163" w:rsidRPr="00726F68">
              <w:rPr>
                <w:rFonts w:eastAsia="Calibri" w:cs="Times New Roman"/>
                <w:i/>
                <w:color w:val="FFFFFF" w:themeColor="background1"/>
                <w:sz w:val="18"/>
                <w:szCs w:val="18"/>
              </w:rPr>
              <w:t xml:space="preserve"> las intervenciones propuestas (planos</w:t>
            </w:r>
            <w:r w:rsidRPr="00726F68">
              <w:rPr>
                <w:rFonts w:eastAsia="Calibri" w:cs="Times New Roman"/>
                <w:i/>
                <w:color w:val="FFFFFF" w:themeColor="background1"/>
                <w:sz w:val="18"/>
                <w:szCs w:val="18"/>
              </w:rPr>
              <w:t xml:space="preserve"> tipo</w:t>
            </w:r>
            <w:r w:rsidR="00BD0163" w:rsidRPr="00726F68">
              <w:rPr>
                <w:rFonts w:eastAsia="Calibri" w:cs="Times New Roman"/>
                <w:i/>
                <w:color w:val="FFFFFF" w:themeColor="background1"/>
                <w:sz w:val="18"/>
                <w:szCs w:val="18"/>
              </w:rPr>
              <w:t>, secciones, etc.), o cuanta información gráfica se considere para</w:t>
            </w:r>
            <w:r w:rsidR="00487424" w:rsidRPr="00726F68">
              <w:rPr>
                <w:rFonts w:eastAsia="Calibri" w:cs="Times New Roman"/>
                <w:i/>
                <w:color w:val="FFFFFF" w:themeColor="background1"/>
                <w:sz w:val="18"/>
                <w:szCs w:val="18"/>
              </w:rPr>
              <w:t xml:space="preserve"> la mejor comprensión. L</w:t>
            </w:r>
            <w:r w:rsidR="00BD0163" w:rsidRPr="00726F68">
              <w:rPr>
                <w:rFonts w:eastAsia="Calibri" w:cs="Times New Roman"/>
                <w:i/>
                <w:color w:val="FFFFFF" w:themeColor="background1"/>
                <w:sz w:val="18"/>
                <w:szCs w:val="18"/>
              </w:rPr>
              <w:t>as imágenes tendrán una resolución tal que el archivo completo de Ficha Acciones B no supere los 20 MB)</w:t>
            </w:r>
            <w:r w:rsidR="007314E6">
              <w:rPr>
                <w:rFonts w:eastAsia="Calibri" w:cs="Times New Roman"/>
                <w:i/>
                <w:color w:val="FFFFFF" w:themeColor="background1"/>
                <w:sz w:val="18"/>
                <w:szCs w:val="18"/>
              </w:rPr>
              <w:t>:</w:t>
            </w:r>
          </w:p>
        </w:tc>
      </w:tr>
      <w:tr w:rsidR="00BD0163" w:rsidRPr="00235D96" w:rsidTr="008B67F4">
        <w:trPr>
          <w:trHeight w:val="434"/>
        </w:trPr>
        <w:tc>
          <w:tcPr>
            <w:tcW w:w="10773" w:type="dxa"/>
            <w:gridSpan w:val="4"/>
            <w:shd w:val="clear" w:color="auto" w:fill="auto"/>
            <w:vAlign w:val="center"/>
          </w:tcPr>
          <w:p w:rsidR="00BD0163" w:rsidRDefault="00BD0163" w:rsidP="00CA26EC">
            <w:pPr>
              <w:spacing w:after="0" w:line="240" w:lineRule="auto"/>
              <w:rPr>
                <w:rFonts w:eastAsia="Calibri" w:cs="Times New Roman"/>
                <w:iCs/>
                <w:sz w:val="20"/>
                <w:szCs w:val="20"/>
              </w:rPr>
            </w:pPr>
          </w:p>
          <w:p w:rsidR="00AC6F70" w:rsidRDefault="008B67F4" w:rsidP="001E51D6">
            <w:pPr>
              <w:spacing w:after="0" w:line="240" w:lineRule="auto"/>
              <w:jc w:val="center"/>
              <w:rPr>
                <w:rFonts w:eastAsia="Calibri" w:cs="Times New Roman"/>
                <w:iCs/>
                <w:sz w:val="20"/>
                <w:szCs w:val="20"/>
              </w:rPr>
            </w:pPr>
            <w:r>
              <w:rPr>
                <w:rFonts w:eastAsia="Calibri" w:cs="Times New Roman"/>
                <w:iCs/>
                <w:noProof/>
                <w:sz w:val="20"/>
                <w:szCs w:val="20"/>
                <w:lang w:eastAsia="es-ES"/>
              </w:rPr>
              <w:lastRenderedPageBreak/>
              <w:drawing>
                <wp:inline distT="0" distB="0" distL="0" distR="0">
                  <wp:extent cx="6521048" cy="4140000"/>
                  <wp:effectExtent l="0" t="0" r="0" b="0"/>
                  <wp:docPr id="482401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048" cy="4140000"/>
                          </a:xfrm>
                          <a:prstGeom prst="rect">
                            <a:avLst/>
                          </a:prstGeom>
                          <a:noFill/>
                        </pic:spPr>
                      </pic:pic>
                    </a:graphicData>
                  </a:graphic>
                </wp:inline>
              </w:drawing>
            </w:r>
          </w:p>
          <w:p w:rsidR="00936E9F" w:rsidRDefault="00936E9F" w:rsidP="00CA26EC">
            <w:pPr>
              <w:spacing w:after="0" w:line="240" w:lineRule="auto"/>
              <w:rPr>
                <w:rFonts w:eastAsia="Calibri" w:cs="Times New Roman"/>
                <w:iCs/>
                <w:sz w:val="20"/>
                <w:szCs w:val="20"/>
              </w:rPr>
            </w:pPr>
          </w:p>
          <w:p w:rsidR="00936E9F" w:rsidRPr="00BD0163" w:rsidRDefault="00936E9F" w:rsidP="00CA26EC">
            <w:pPr>
              <w:spacing w:after="0" w:line="240" w:lineRule="auto"/>
              <w:rPr>
                <w:rFonts w:eastAsia="Calibri" w:cs="Times New Roman"/>
                <w:iCs/>
                <w:sz w:val="20"/>
                <w:szCs w:val="20"/>
              </w:rPr>
            </w:pPr>
          </w:p>
        </w:tc>
      </w:tr>
    </w:tbl>
    <w:p w:rsidR="0043677D" w:rsidRDefault="0043677D" w:rsidP="00AC55B9"/>
    <w:p w:rsidR="0043677D" w:rsidRDefault="0043677D">
      <w:r>
        <w:br w:type="page"/>
      </w:r>
    </w:p>
    <w:tbl>
      <w:tblPr>
        <w:tblW w:w="10773"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tblPr>
      <w:tblGrid>
        <w:gridCol w:w="845"/>
        <w:gridCol w:w="2132"/>
        <w:gridCol w:w="1921"/>
        <w:gridCol w:w="5875"/>
      </w:tblGrid>
      <w:tr w:rsidR="009E00BD" w:rsidRPr="001618E0" w:rsidTr="00CA26EC">
        <w:trPr>
          <w:trHeight w:val="20"/>
        </w:trPr>
        <w:tc>
          <w:tcPr>
            <w:tcW w:w="845" w:type="dxa"/>
            <w:shd w:val="clear" w:color="auto" w:fill="31849B" w:themeFill="accent5" w:themeFillShade="BF"/>
            <w:vAlign w:val="center"/>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lastRenderedPageBreak/>
              <w:t>Código</w:t>
            </w:r>
          </w:p>
        </w:tc>
        <w:tc>
          <w:tcPr>
            <w:tcW w:w="9928" w:type="dxa"/>
            <w:gridSpan w:val="3"/>
            <w:shd w:val="clear" w:color="auto" w:fill="31849B" w:themeFill="accent5" w:themeFillShade="BF"/>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t>Título de la acción:</w:t>
            </w:r>
          </w:p>
        </w:tc>
      </w:tr>
      <w:tr w:rsidR="009E00BD" w:rsidRPr="001618E0" w:rsidTr="00106A2F">
        <w:trPr>
          <w:trHeight w:val="458"/>
        </w:trPr>
        <w:tc>
          <w:tcPr>
            <w:tcW w:w="845" w:type="dxa"/>
            <w:shd w:val="clear" w:color="auto" w:fill="215868" w:themeFill="accent5" w:themeFillShade="80"/>
            <w:vAlign w:val="center"/>
          </w:tcPr>
          <w:p w:rsidR="0043677D" w:rsidRPr="001618E0" w:rsidRDefault="0043677D" w:rsidP="00CA26EC">
            <w:pPr>
              <w:keepNext/>
              <w:spacing w:after="0" w:line="240" w:lineRule="auto"/>
              <w:jc w:val="center"/>
              <w:rPr>
                <w:rFonts w:eastAsia="Calibri" w:cs="Times New Roman"/>
                <w:b/>
                <w:iCs/>
                <w:color w:val="FFFFFF" w:themeColor="background1"/>
                <w:sz w:val="20"/>
                <w:szCs w:val="20"/>
              </w:rPr>
            </w:pPr>
            <w:r>
              <w:rPr>
                <w:rFonts w:eastAsia="Calibri" w:cs="Times New Roman"/>
                <w:b/>
                <w:iCs/>
                <w:color w:val="FFFFFF" w:themeColor="background1"/>
                <w:sz w:val="20"/>
                <w:szCs w:val="20"/>
              </w:rPr>
              <w:t>B2</w:t>
            </w:r>
          </w:p>
        </w:tc>
        <w:tc>
          <w:tcPr>
            <w:tcW w:w="9928" w:type="dxa"/>
            <w:gridSpan w:val="3"/>
            <w:shd w:val="clear" w:color="auto" w:fill="auto"/>
            <w:vAlign w:val="center"/>
          </w:tcPr>
          <w:p w:rsidR="0043677D" w:rsidRPr="001618E0" w:rsidRDefault="00106A2F" w:rsidP="00106A2F">
            <w:pPr>
              <w:keepNext/>
              <w:spacing w:after="0" w:line="240" w:lineRule="auto"/>
              <w:jc w:val="center"/>
              <w:rPr>
                <w:rFonts w:eastAsia="Calibri" w:cs="Times New Roman"/>
                <w:b/>
                <w:iCs/>
                <w:color w:val="FFFFFF" w:themeColor="background1"/>
                <w:sz w:val="20"/>
                <w:szCs w:val="20"/>
              </w:rPr>
            </w:pPr>
            <w:r>
              <w:rPr>
                <w:b/>
                <w:bCs/>
              </w:rPr>
              <w:t>PERMEABILIDAD VERDE URBANA: CONEXIÓN VERDE CENTRÍFUGA Y CAPILARIZACIÓN CENTRÍPETA</w:t>
            </w:r>
          </w:p>
        </w:tc>
      </w:tr>
      <w:tr w:rsidR="0043677D" w:rsidRPr="001618E0" w:rsidTr="00CA26EC">
        <w:trPr>
          <w:trHeight w:val="324"/>
        </w:trPr>
        <w:tc>
          <w:tcPr>
            <w:tcW w:w="10773" w:type="dxa"/>
            <w:gridSpan w:val="4"/>
            <w:shd w:val="clear" w:color="auto" w:fill="31849B" w:themeFill="accent5" w:themeFillShade="BF"/>
            <w:vAlign w:val="center"/>
          </w:tcPr>
          <w:p w:rsidR="0043677D" w:rsidRPr="001618E0" w:rsidRDefault="0043677D" w:rsidP="00CA26EC">
            <w:pPr>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Breve justificación de la necesidad de la acción</w:t>
            </w:r>
            <w:r>
              <w:rPr>
                <w:rFonts w:eastAsia="Calibri" w:cs="Times New Roman"/>
                <w:b/>
                <w:iCs/>
                <w:color w:val="FFFFFF" w:themeColor="background1"/>
                <w:sz w:val="20"/>
                <w:szCs w:val="20"/>
              </w:rPr>
              <w:t>:</w:t>
            </w:r>
          </w:p>
        </w:tc>
      </w:tr>
      <w:tr w:rsidR="0043677D" w:rsidRPr="00A6522F" w:rsidTr="00CA26EC">
        <w:trPr>
          <w:trHeight w:val="512"/>
        </w:trPr>
        <w:tc>
          <w:tcPr>
            <w:tcW w:w="10773" w:type="dxa"/>
            <w:gridSpan w:val="4"/>
          </w:tcPr>
          <w:p w:rsidR="00A6522F" w:rsidRPr="00A6522F" w:rsidRDefault="00A6522F" w:rsidP="00914B25">
            <w:pPr>
              <w:spacing w:after="120" w:line="240" w:lineRule="auto"/>
              <w:jc w:val="both"/>
              <w:rPr>
                <w:rFonts w:eastAsia="Calibri" w:cs="Times New Roman"/>
                <w:iCs/>
                <w:sz w:val="20"/>
                <w:szCs w:val="20"/>
              </w:rPr>
            </w:pPr>
            <w:r w:rsidRPr="00A6522F">
              <w:rPr>
                <w:rFonts w:eastAsia="Calibri" w:cs="Times New Roman"/>
                <w:iCs/>
                <w:sz w:val="20"/>
                <w:szCs w:val="20"/>
              </w:rPr>
              <w:t xml:space="preserve">Tras el diagnóstico de las zonas verdes de Andújar y las características de su implantación en la trama urbana y en el entorno fluvial-rural-natural, se han identificado como déficit la desconexión física y ecológica entre los tres sistemas o infraestructuras verdes locales. La disposición de los tres sistemas se puede asimilar a tres círculos concéntricos, en un recorrido teórico que partiendo de la malla verde interior de la ciudad llega al cinturón perimetral que delimita la ciudad para que una vez atravesado el mismo poder alcanzar los diferentes elementos que constituyen la infraestructura verde exterior. </w:t>
            </w:r>
          </w:p>
          <w:p w:rsidR="00A6522F" w:rsidRPr="00A6522F" w:rsidRDefault="00A6522F" w:rsidP="00914B25">
            <w:pPr>
              <w:spacing w:after="120" w:line="240" w:lineRule="auto"/>
              <w:jc w:val="both"/>
              <w:rPr>
                <w:rFonts w:eastAsia="Calibri" w:cs="Times New Roman"/>
                <w:iCs/>
                <w:sz w:val="20"/>
                <w:szCs w:val="20"/>
              </w:rPr>
            </w:pPr>
            <w:r w:rsidRPr="00A6522F">
              <w:rPr>
                <w:rFonts w:eastAsia="Calibri" w:cs="Times New Roman"/>
                <w:iCs/>
                <w:sz w:val="20"/>
                <w:szCs w:val="20"/>
              </w:rPr>
              <w:t>Esta desconexión entre los tres compartimentos verdes es tanto fisiográfica como conceptual y funcional.</w:t>
            </w:r>
          </w:p>
          <w:p w:rsidR="0043677D" w:rsidRPr="00A6522F" w:rsidRDefault="00A6522F" w:rsidP="00914B25">
            <w:pPr>
              <w:spacing w:after="120" w:line="240" w:lineRule="auto"/>
              <w:rPr>
                <w:rFonts w:eastAsia="Calibri" w:cs="Times New Roman"/>
                <w:iCs/>
                <w:sz w:val="20"/>
                <w:szCs w:val="20"/>
              </w:rPr>
            </w:pPr>
            <w:r w:rsidRPr="00A6522F">
              <w:rPr>
                <w:rFonts w:eastAsia="Calibri" w:cs="Times New Roman"/>
                <w:iCs/>
                <w:sz w:val="20"/>
                <w:szCs w:val="20"/>
              </w:rPr>
              <w:t>Esta acción pretende trabar, coser, suturar, sin solución de continuidad, los tres sistemas verdes, unificándolos en una única IV Local, y se plantea teniendo como referencia el cinturón perimetral del que parten y llegan distintas actuaciones de unión, unas hacia fuera de la ciudad o “centrífugas” y otras hacia dentro de la ciudad  o “centrípetas”.</w:t>
            </w:r>
          </w:p>
        </w:tc>
      </w:tr>
      <w:tr w:rsidR="0043677D" w:rsidRPr="001618E0" w:rsidTr="00CA26EC">
        <w:trPr>
          <w:trHeight w:val="276"/>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Entidad coordinadora de la acción</w:t>
            </w:r>
            <w:r>
              <w:rPr>
                <w:rFonts w:eastAsia="Calibri" w:cs="Times New Roman"/>
                <w:b/>
                <w:iCs/>
                <w:color w:val="FFFFFF" w:themeColor="background1"/>
                <w:sz w:val="20"/>
                <w:szCs w:val="20"/>
              </w:rPr>
              <w:t>:</w:t>
            </w:r>
          </w:p>
        </w:tc>
      </w:tr>
      <w:tr w:rsidR="00A6522F" w:rsidRPr="001618E0" w:rsidTr="00CA26EC">
        <w:trPr>
          <w:trHeight w:val="410"/>
        </w:trPr>
        <w:tc>
          <w:tcPr>
            <w:tcW w:w="10773" w:type="dxa"/>
            <w:gridSpan w:val="4"/>
            <w:vAlign w:val="center"/>
          </w:tcPr>
          <w:p w:rsidR="00A6522F" w:rsidRPr="001618E0" w:rsidRDefault="00A6522F" w:rsidP="00A6522F">
            <w:pPr>
              <w:spacing w:after="0" w:line="240" w:lineRule="auto"/>
              <w:rPr>
                <w:rFonts w:eastAsia="Calibri" w:cs="Times New Roman"/>
                <w:iCs/>
                <w:sz w:val="20"/>
                <w:szCs w:val="20"/>
              </w:rPr>
            </w:pPr>
            <w:r>
              <w:rPr>
                <w:rFonts w:eastAsia="Calibri" w:cs="Times New Roman"/>
                <w:iCs/>
                <w:sz w:val="20"/>
                <w:szCs w:val="20"/>
              </w:rPr>
              <w:t>Ayuntamiento de Andújar</w:t>
            </w:r>
          </w:p>
        </w:tc>
      </w:tr>
      <w:tr w:rsidR="00A6522F" w:rsidRPr="001618E0" w:rsidTr="00CA26EC">
        <w:trPr>
          <w:trHeight w:val="270"/>
        </w:trPr>
        <w:tc>
          <w:tcPr>
            <w:tcW w:w="10773" w:type="dxa"/>
            <w:gridSpan w:val="4"/>
            <w:shd w:val="clear" w:color="auto" w:fill="31849B" w:themeFill="accent5" w:themeFillShade="BF"/>
            <w:vAlign w:val="center"/>
          </w:tcPr>
          <w:p w:rsidR="00A6522F" w:rsidRPr="001618E0" w:rsidRDefault="00A6522F" w:rsidP="00A6522F">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 xml:space="preserve">Entidades participantes en la acción </w:t>
            </w:r>
            <w:r w:rsidRPr="00726F68">
              <w:rPr>
                <w:rFonts w:eastAsia="Calibri" w:cs="Times New Roman"/>
                <w:bCs/>
                <w:i/>
                <w:color w:val="FFFFFF" w:themeColor="background1"/>
                <w:sz w:val="18"/>
                <w:szCs w:val="18"/>
              </w:rPr>
              <w:t>(solo para agrupaciones)</w:t>
            </w:r>
            <w:r>
              <w:rPr>
                <w:rFonts w:eastAsia="Calibri" w:cs="Times New Roman"/>
                <w:bCs/>
                <w:i/>
                <w:color w:val="FFFFFF" w:themeColor="background1"/>
                <w:sz w:val="18"/>
                <w:szCs w:val="18"/>
              </w:rPr>
              <w:t>:</w:t>
            </w:r>
          </w:p>
        </w:tc>
      </w:tr>
      <w:tr w:rsidR="00A6522F" w:rsidRPr="001618E0" w:rsidTr="00CA26EC">
        <w:trPr>
          <w:trHeight w:val="420"/>
        </w:trPr>
        <w:tc>
          <w:tcPr>
            <w:tcW w:w="10773" w:type="dxa"/>
            <w:gridSpan w:val="4"/>
          </w:tcPr>
          <w:p w:rsidR="00A6522F" w:rsidRPr="001618E0" w:rsidRDefault="00A6522F" w:rsidP="00A6522F">
            <w:pPr>
              <w:spacing w:after="0" w:line="240" w:lineRule="auto"/>
              <w:rPr>
                <w:rFonts w:eastAsia="Calibri" w:cs="Times New Roman"/>
                <w:iCs/>
                <w:sz w:val="20"/>
                <w:szCs w:val="20"/>
              </w:rPr>
            </w:pPr>
          </w:p>
        </w:tc>
      </w:tr>
      <w:tr w:rsidR="00A6522F" w:rsidRPr="001618E0" w:rsidTr="00CA26EC">
        <w:trPr>
          <w:trHeight w:val="734"/>
        </w:trPr>
        <w:tc>
          <w:tcPr>
            <w:tcW w:w="10773" w:type="dxa"/>
            <w:gridSpan w:val="4"/>
            <w:shd w:val="clear" w:color="auto" w:fill="31849B" w:themeFill="accent5" w:themeFillShade="BF"/>
            <w:vAlign w:val="center"/>
          </w:tcPr>
          <w:p w:rsidR="00A6522F" w:rsidRPr="001618E0" w:rsidRDefault="00A6522F" w:rsidP="00A6522F">
            <w:pPr>
              <w:keepNext/>
              <w:spacing w:after="0" w:line="240" w:lineRule="auto"/>
              <w:ind w:left="28" w:right="28"/>
              <w:jc w:val="both"/>
              <w:rPr>
                <w:rFonts w:eastAsia="Calibri" w:cs="Times New Roman"/>
                <w:b/>
                <w:iCs/>
                <w:color w:val="FFFFFF" w:themeColor="background1"/>
                <w:sz w:val="20"/>
                <w:szCs w:val="20"/>
              </w:rPr>
            </w:pPr>
            <w:r>
              <w:rPr>
                <w:rFonts w:eastAsia="Calibri" w:cs="Times New Roman"/>
                <w:b/>
                <w:iCs/>
                <w:color w:val="FFFFFF" w:themeColor="background1"/>
                <w:sz w:val="20"/>
                <w:szCs w:val="20"/>
              </w:rPr>
              <w:t xml:space="preserve">Descripción de la acción </w:t>
            </w:r>
            <w:r w:rsidRPr="00726F68">
              <w:rPr>
                <w:rFonts w:eastAsia="Calibri" w:cs="Times New Roman"/>
                <w:bCs/>
                <w:i/>
                <w:color w:val="FFFFFF" w:themeColor="background1"/>
                <w:sz w:val="18"/>
                <w:szCs w:val="18"/>
              </w:rPr>
              <w:t>(A</w:t>
            </w:r>
            <w:r w:rsidRPr="00726F68">
              <w:rPr>
                <w:rFonts w:eastAsia="Calibri" w:cs="Times New Roman"/>
                <w:i/>
                <w:iCs/>
                <w:color w:val="FFFFFF" w:themeColor="background1"/>
                <w:sz w:val="18"/>
                <w:szCs w:val="18"/>
              </w:rPr>
              <w:t xml:space="preserve">portar la información necesaria para explicar su alcance, detallando las fases/tareas que engloba, demostrando su contribución a los objetivos </w:t>
            </w:r>
            <w:r>
              <w:rPr>
                <w:rFonts w:eastAsia="Calibri" w:cs="Times New Roman"/>
                <w:i/>
                <w:iCs/>
                <w:color w:val="FFFFFF" w:themeColor="background1"/>
                <w:sz w:val="18"/>
                <w:szCs w:val="18"/>
              </w:rPr>
              <w:t xml:space="preserve">y </w:t>
            </w:r>
            <w:r w:rsidRPr="00726F68">
              <w:rPr>
                <w:rFonts w:eastAsia="Calibri" w:cs="Times New Roman"/>
                <w:i/>
                <w:iCs/>
                <w:color w:val="FFFFFF" w:themeColor="background1"/>
                <w:sz w:val="18"/>
                <w:szCs w:val="18"/>
              </w:rPr>
              <w:t>haciendo mención específica a los resultados esperados</w:t>
            </w:r>
            <w:r>
              <w:rPr>
                <w:rFonts w:eastAsia="Calibri" w:cs="Times New Roman"/>
                <w:i/>
                <w:iCs/>
                <w:color w:val="FFFFFF" w:themeColor="background1"/>
                <w:sz w:val="18"/>
                <w:szCs w:val="18"/>
              </w:rPr>
              <w:t>.</w:t>
            </w:r>
            <w:r w:rsidRPr="00726F68">
              <w:rPr>
                <w:rFonts w:eastAsia="Calibri" w:cs="Times New Roman"/>
                <w:i/>
                <w:iCs/>
                <w:color w:val="FFFFFF" w:themeColor="background1"/>
                <w:sz w:val="18"/>
                <w:szCs w:val="18"/>
              </w:rPr>
              <w:t xml:space="preserve"> Cuando la acción se ejecute en agrupación, especificar cómo se plantea el reparto de trabajo por entidad)</w:t>
            </w:r>
            <w:r>
              <w:rPr>
                <w:rFonts w:eastAsia="Calibri" w:cs="Times New Roman"/>
                <w:i/>
                <w:iCs/>
                <w:color w:val="FFFFFF" w:themeColor="background1"/>
                <w:sz w:val="18"/>
                <w:szCs w:val="18"/>
              </w:rPr>
              <w:t>:</w:t>
            </w:r>
          </w:p>
        </w:tc>
      </w:tr>
      <w:tr w:rsidR="00A6522F" w:rsidRPr="001618E0" w:rsidTr="00CA26EC">
        <w:trPr>
          <w:trHeight w:val="70"/>
        </w:trPr>
        <w:tc>
          <w:tcPr>
            <w:tcW w:w="10773" w:type="dxa"/>
            <w:gridSpan w:val="4"/>
          </w:tcPr>
          <w:p w:rsidR="00725BB1" w:rsidRPr="0097556F" w:rsidRDefault="008F129C" w:rsidP="007061E2">
            <w:pPr>
              <w:spacing w:after="120" w:line="240" w:lineRule="auto"/>
              <w:rPr>
                <w:rFonts w:eastAsia="Calibri" w:cs="Times New Roman"/>
                <w:b/>
                <w:bCs/>
                <w:iCs/>
                <w:sz w:val="20"/>
                <w:szCs w:val="20"/>
                <w:u w:val="single"/>
              </w:rPr>
            </w:pPr>
            <w:r>
              <w:rPr>
                <w:rFonts w:eastAsia="Calibri" w:cs="Times New Roman"/>
                <w:b/>
                <w:bCs/>
                <w:iCs/>
                <w:sz w:val="20"/>
                <w:szCs w:val="20"/>
                <w:u w:val="single"/>
              </w:rPr>
              <w:t>B</w:t>
            </w:r>
            <w:r w:rsidR="00725BB1" w:rsidRPr="0097556F">
              <w:rPr>
                <w:rFonts w:eastAsia="Calibri" w:cs="Times New Roman"/>
                <w:b/>
                <w:bCs/>
                <w:iCs/>
                <w:sz w:val="20"/>
                <w:szCs w:val="20"/>
                <w:u w:val="single"/>
              </w:rPr>
              <w:t>2.</w:t>
            </w:r>
            <w:r w:rsidR="00B21E98" w:rsidRPr="0097556F">
              <w:rPr>
                <w:rFonts w:eastAsia="Calibri" w:cs="Times New Roman"/>
                <w:b/>
                <w:bCs/>
                <w:iCs/>
                <w:sz w:val="20"/>
                <w:szCs w:val="20"/>
                <w:u w:val="single"/>
              </w:rPr>
              <w:t>1</w:t>
            </w:r>
            <w:r w:rsidR="00725BB1" w:rsidRPr="0097556F">
              <w:rPr>
                <w:rFonts w:eastAsia="Calibri" w:cs="Times New Roman"/>
                <w:b/>
                <w:bCs/>
                <w:iCs/>
                <w:sz w:val="20"/>
                <w:szCs w:val="20"/>
                <w:u w:val="single"/>
              </w:rPr>
              <w:t xml:space="preserve">) </w:t>
            </w:r>
            <w:r w:rsidR="0097556F" w:rsidRPr="0097556F">
              <w:rPr>
                <w:rFonts w:eastAsia="Calibri" w:cs="Times New Roman"/>
                <w:b/>
                <w:bCs/>
                <w:iCs/>
                <w:sz w:val="20"/>
                <w:szCs w:val="20"/>
                <w:u w:val="single"/>
              </w:rPr>
              <w:t>Conexión de la Ribera del Guadalquivir con la ciudad de Andújar: Corredor Ecológico Motas Ribera y Sendero Guadalquivir</w:t>
            </w:r>
          </w:p>
          <w:p w:rsidR="007061E2" w:rsidRPr="007061E2" w:rsidRDefault="007061E2" w:rsidP="007061E2">
            <w:pPr>
              <w:spacing w:after="120" w:line="240" w:lineRule="auto"/>
              <w:jc w:val="both"/>
              <w:rPr>
                <w:rFonts w:eastAsia="Calibri" w:cs="Times New Roman"/>
                <w:iCs/>
                <w:sz w:val="20"/>
                <w:szCs w:val="20"/>
              </w:rPr>
            </w:pPr>
            <w:r w:rsidRPr="007061E2">
              <w:rPr>
                <w:rFonts w:eastAsia="Calibri" w:cs="Times New Roman"/>
                <w:b/>
                <w:bCs/>
                <w:iCs/>
                <w:sz w:val="20"/>
                <w:szCs w:val="20"/>
              </w:rPr>
              <w:t xml:space="preserve">Tareas: </w:t>
            </w:r>
            <w:r w:rsidRPr="007061E2">
              <w:rPr>
                <w:rFonts w:eastAsia="Calibri" w:cs="Times New Roman"/>
                <w:iCs/>
                <w:sz w:val="20"/>
                <w:szCs w:val="20"/>
              </w:rPr>
              <w:t>Habilitar pasos peatonales y senderos ecológicos con accesibilidad universal y con creación de dosel arbóreo; accesos o pasillos verdes que unan la ciudad y el río por los siguientes áreas o puntos de contacto: paso bajo autovía Carretera Los Villares, Camino del Vado, Polígono La Fundición, Puente Romano, Mota Polideportivo, Mota La Isla y Mota Mestanza. Además de facilitar el acceso peatonal, se mantiene una franja de vegetación que une distintos polos o nodos de la IVL que funcionaría como Corredor Ecológico ribera-ciudad-rural.</w:t>
            </w:r>
          </w:p>
          <w:p w:rsidR="007061E2" w:rsidRPr="007061E2" w:rsidRDefault="007061E2" w:rsidP="007061E2">
            <w:pPr>
              <w:spacing w:after="120" w:line="240" w:lineRule="auto"/>
              <w:rPr>
                <w:rFonts w:eastAsia="Calibri" w:cs="Times New Roman"/>
                <w:iCs/>
                <w:sz w:val="20"/>
                <w:szCs w:val="20"/>
              </w:rPr>
            </w:pPr>
            <w:r w:rsidRPr="007061E2">
              <w:rPr>
                <w:rFonts w:eastAsia="Calibri" w:cs="Times New Roman"/>
                <w:b/>
                <w:bCs/>
                <w:iCs/>
                <w:sz w:val="20"/>
                <w:szCs w:val="20"/>
              </w:rPr>
              <w:t xml:space="preserve">Objetivo: </w:t>
            </w:r>
            <w:r w:rsidRPr="007061E2">
              <w:rPr>
                <w:rFonts w:eastAsia="Calibri" w:cs="Times New Roman"/>
                <w:iCs/>
                <w:sz w:val="20"/>
                <w:szCs w:val="20"/>
              </w:rPr>
              <w:t>Contribuye Objetivos específicos 1º) 2º) 3º) y 4º).</w:t>
            </w:r>
          </w:p>
          <w:p w:rsidR="008D70F1" w:rsidRDefault="008F129C" w:rsidP="007061E2">
            <w:pPr>
              <w:spacing w:after="120" w:line="240" w:lineRule="auto"/>
              <w:rPr>
                <w:rFonts w:eastAsia="Calibri" w:cs="Times New Roman"/>
                <w:b/>
                <w:bCs/>
                <w:iCs/>
                <w:sz w:val="20"/>
                <w:szCs w:val="20"/>
                <w:u w:val="single"/>
              </w:rPr>
            </w:pPr>
            <w:r>
              <w:rPr>
                <w:rFonts w:eastAsia="Calibri" w:cs="Times New Roman"/>
                <w:b/>
                <w:bCs/>
                <w:iCs/>
                <w:sz w:val="20"/>
                <w:szCs w:val="20"/>
                <w:u w:val="single"/>
              </w:rPr>
              <w:t>B.</w:t>
            </w:r>
            <w:r w:rsidR="008D70F1" w:rsidRPr="0013665B">
              <w:rPr>
                <w:rFonts w:eastAsia="Calibri" w:cs="Times New Roman"/>
                <w:b/>
                <w:bCs/>
                <w:iCs/>
                <w:sz w:val="20"/>
                <w:szCs w:val="20"/>
                <w:u w:val="single"/>
              </w:rPr>
              <w:t>2.2)</w:t>
            </w:r>
            <w:r w:rsidR="009A7934" w:rsidRPr="0013665B">
              <w:rPr>
                <w:rFonts w:eastAsia="Calibri" w:cs="Times New Roman"/>
                <w:b/>
                <w:bCs/>
                <w:iCs/>
                <w:sz w:val="20"/>
                <w:szCs w:val="20"/>
                <w:u w:val="single"/>
              </w:rPr>
              <w:t xml:space="preserve"> Conexiones verdes con Vía Pecuarias y Caminos Rurales</w:t>
            </w:r>
            <w:r w:rsidR="0013665B" w:rsidRPr="0013665B">
              <w:rPr>
                <w:rFonts w:eastAsia="Calibri" w:cs="Times New Roman"/>
                <w:b/>
                <w:bCs/>
                <w:iCs/>
                <w:sz w:val="20"/>
                <w:szCs w:val="20"/>
                <w:u w:val="single"/>
              </w:rPr>
              <w:t>: vía pecuaria Madre Vieja de La Ropera y con camino agrícola El Barrero</w:t>
            </w:r>
            <w:r w:rsidR="008D70F1" w:rsidRPr="0013665B">
              <w:rPr>
                <w:rFonts w:eastAsia="Calibri" w:cs="Times New Roman"/>
                <w:b/>
                <w:bCs/>
                <w:iCs/>
                <w:sz w:val="20"/>
                <w:szCs w:val="20"/>
                <w:u w:val="single"/>
              </w:rPr>
              <w:t xml:space="preserve"> </w:t>
            </w:r>
          </w:p>
          <w:p w:rsidR="00605945" w:rsidRPr="00605945" w:rsidRDefault="00605945" w:rsidP="00605945">
            <w:pPr>
              <w:spacing w:after="120"/>
              <w:jc w:val="both"/>
              <w:rPr>
                <w:sz w:val="20"/>
                <w:szCs w:val="20"/>
              </w:rPr>
            </w:pPr>
            <w:r w:rsidRPr="00605945">
              <w:rPr>
                <w:rFonts w:eastAsia="Calibri" w:cs="Times New Roman"/>
                <w:b/>
                <w:bCs/>
                <w:iCs/>
                <w:sz w:val="20"/>
                <w:szCs w:val="20"/>
              </w:rPr>
              <w:t>Tareas</w:t>
            </w:r>
            <w:r w:rsidRPr="00605945">
              <w:rPr>
                <w:rFonts w:eastAsia="Calibri" w:cs="Times New Roman"/>
                <w:iCs/>
                <w:sz w:val="20"/>
                <w:szCs w:val="20"/>
              </w:rPr>
              <w:t>:</w:t>
            </w:r>
            <w:r w:rsidRPr="00605945">
              <w:rPr>
                <w:sz w:val="20"/>
                <w:szCs w:val="20"/>
              </w:rPr>
              <w:t xml:space="preserve"> Estas vías que se aproximan al borde la ciudad son idóneas para unir el medio rural con el medio urbano. Se utilizarán los espacios de engarce actualmente baldíos y desprovistos de vegetación como “áreas de sutura”, y que consistirá en la revegetación con arbolado de sombra en los puntos de unión para dar continuidad orgánica y estabilidad a la Infraestructura verde municipal.</w:t>
            </w:r>
          </w:p>
          <w:p w:rsidR="00605945" w:rsidRPr="00605945" w:rsidRDefault="00605945" w:rsidP="00605945">
            <w:pPr>
              <w:spacing w:after="120"/>
              <w:jc w:val="both"/>
              <w:rPr>
                <w:sz w:val="20"/>
                <w:szCs w:val="20"/>
              </w:rPr>
            </w:pPr>
            <w:r w:rsidRPr="00605945">
              <w:rPr>
                <w:rFonts w:eastAsia="Calibri" w:cs="Times New Roman"/>
                <w:b/>
                <w:bCs/>
                <w:iCs/>
                <w:sz w:val="20"/>
                <w:szCs w:val="20"/>
              </w:rPr>
              <w:t>Objetivo</w:t>
            </w:r>
            <w:r w:rsidRPr="00605945">
              <w:rPr>
                <w:rFonts w:eastAsia="Calibri" w:cs="Times New Roman"/>
                <w:iCs/>
                <w:sz w:val="20"/>
                <w:szCs w:val="20"/>
              </w:rPr>
              <w:t>: Cumpliría los objetivos específicos 2º) y 4º)</w:t>
            </w:r>
          </w:p>
          <w:p w:rsidR="009D07A9" w:rsidRPr="000401B9" w:rsidRDefault="008F129C" w:rsidP="00605945">
            <w:pPr>
              <w:spacing w:after="120" w:line="240" w:lineRule="auto"/>
              <w:jc w:val="both"/>
              <w:rPr>
                <w:rFonts w:eastAsia="Calibri" w:cs="Times New Roman"/>
                <w:b/>
                <w:bCs/>
                <w:iCs/>
                <w:sz w:val="20"/>
                <w:szCs w:val="20"/>
                <w:u w:val="single"/>
              </w:rPr>
            </w:pPr>
            <w:r>
              <w:rPr>
                <w:rFonts w:eastAsia="Calibri" w:cs="Times New Roman"/>
                <w:b/>
                <w:bCs/>
                <w:iCs/>
                <w:sz w:val="20"/>
                <w:szCs w:val="20"/>
                <w:u w:val="single"/>
              </w:rPr>
              <w:t>B</w:t>
            </w:r>
            <w:r w:rsidR="0002215D" w:rsidRPr="000401B9">
              <w:rPr>
                <w:rFonts w:eastAsia="Calibri" w:cs="Times New Roman"/>
                <w:b/>
                <w:bCs/>
                <w:iCs/>
                <w:sz w:val="20"/>
                <w:szCs w:val="20"/>
                <w:u w:val="single"/>
              </w:rPr>
              <w:t xml:space="preserve"> 2.3) </w:t>
            </w:r>
            <w:proofErr w:type="spellStart"/>
            <w:r w:rsidR="0002215D" w:rsidRPr="000401B9">
              <w:rPr>
                <w:rFonts w:eastAsia="Calibri" w:cs="Times New Roman"/>
                <w:b/>
                <w:bCs/>
                <w:iCs/>
                <w:sz w:val="20"/>
                <w:szCs w:val="20"/>
                <w:u w:val="single"/>
              </w:rPr>
              <w:t>Capilarización</w:t>
            </w:r>
            <w:proofErr w:type="spellEnd"/>
            <w:r w:rsidR="0002215D" w:rsidRPr="000401B9">
              <w:rPr>
                <w:rFonts w:eastAsia="Calibri" w:cs="Times New Roman"/>
                <w:b/>
                <w:bCs/>
                <w:iCs/>
                <w:sz w:val="20"/>
                <w:szCs w:val="20"/>
                <w:u w:val="single"/>
              </w:rPr>
              <w:t xml:space="preserve"> Verde urbana: Rejuvenecimiento y diversificación del arbolado viario</w:t>
            </w:r>
          </w:p>
          <w:p w:rsidR="000401B9" w:rsidRPr="000401B9" w:rsidRDefault="000401B9" w:rsidP="008E2D44">
            <w:pPr>
              <w:spacing w:after="120" w:line="240" w:lineRule="auto"/>
              <w:jc w:val="both"/>
              <w:rPr>
                <w:rFonts w:eastAsia="Calibri" w:cs="Times New Roman"/>
                <w:iCs/>
                <w:sz w:val="20"/>
                <w:szCs w:val="20"/>
              </w:rPr>
            </w:pPr>
            <w:r w:rsidRPr="000401B9">
              <w:rPr>
                <w:rFonts w:eastAsia="Calibri" w:cs="Times New Roman"/>
                <w:b/>
                <w:bCs/>
                <w:iCs/>
                <w:sz w:val="20"/>
                <w:szCs w:val="20"/>
              </w:rPr>
              <w:t>Tareas</w:t>
            </w:r>
            <w:r w:rsidRPr="000401B9">
              <w:rPr>
                <w:rFonts w:eastAsia="Calibri" w:cs="Times New Roman"/>
                <w:iCs/>
                <w:sz w:val="20"/>
                <w:szCs w:val="20"/>
              </w:rPr>
              <w:t xml:space="preserve">: Existen numerosas calles con arbolado viario envejecido de forma anticipada y con problemas de salud, que por consiguiente no ofrecen los servicios ecosistémicos mínimos y son un riesgo para la seguridad de viandantes. </w:t>
            </w:r>
            <w:r w:rsidR="00685C1A" w:rsidRPr="000401B9">
              <w:rPr>
                <w:rFonts w:eastAsia="Calibri" w:cs="Times New Roman"/>
                <w:iCs/>
                <w:sz w:val="20"/>
                <w:szCs w:val="20"/>
              </w:rPr>
              <w:t>Además,</w:t>
            </w:r>
            <w:r w:rsidRPr="000401B9">
              <w:rPr>
                <w:rFonts w:eastAsia="Calibri" w:cs="Times New Roman"/>
                <w:iCs/>
                <w:sz w:val="20"/>
                <w:szCs w:val="20"/>
              </w:rPr>
              <w:t xml:space="preserve"> se han identificado calles y vías urbanas, apenas sin sombras, muy adecuadas por su disposición radial para formar parte del sistema capilar verde de la ciudad, que conectarían con el cinturón y a través de este con el resto de la IV local exterior. </w:t>
            </w:r>
            <w:r w:rsidR="00AD35B6">
              <w:rPr>
                <w:rFonts w:eastAsia="Calibri" w:cs="Times New Roman"/>
                <w:iCs/>
                <w:sz w:val="20"/>
                <w:szCs w:val="20"/>
              </w:rPr>
              <w:t>Se ha escogido aquellas calles más impactadas por el “Mapa de Calor de Andújar”.</w:t>
            </w:r>
            <w:r w:rsidRPr="000401B9">
              <w:rPr>
                <w:rFonts w:eastAsia="Calibri" w:cs="Times New Roman"/>
                <w:iCs/>
                <w:sz w:val="20"/>
                <w:szCs w:val="20"/>
              </w:rPr>
              <w:t xml:space="preserve"> </w:t>
            </w:r>
          </w:p>
          <w:p w:rsidR="000401B9" w:rsidRDefault="000401B9" w:rsidP="00685C1A">
            <w:pPr>
              <w:pBdr>
                <w:bottom w:val="single" w:sz="6" w:space="1" w:color="auto"/>
              </w:pBdr>
              <w:spacing w:after="120" w:line="240" w:lineRule="auto"/>
              <w:rPr>
                <w:rFonts w:eastAsia="Calibri" w:cs="Times New Roman"/>
                <w:iCs/>
                <w:sz w:val="20"/>
                <w:szCs w:val="20"/>
              </w:rPr>
            </w:pPr>
            <w:r w:rsidRPr="000401B9">
              <w:rPr>
                <w:rFonts w:eastAsia="Calibri" w:cs="Times New Roman"/>
                <w:b/>
                <w:bCs/>
                <w:iCs/>
                <w:sz w:val="20"/>
                <w:szCs w:val="20"/>
              </w:rPr>
              <w:t>Objetivo</w:t>
            </w:r>
            <w:r w:rsidRPr="000401B9">
              <w:rPr>
                <w:rFonts w:eastAsia="Calibri" w:cs="Times New Roman"/>
                <w:iCs/>
                <w:sz w:val="20"/>
                <w:szCs w:val="20"/>
              </w:rPr>
              <w:t>: Cumpliría lo objetivos específicos 2º)</w:t>
            </w:r>
            <w:r w:rsidR="003B44B4">
              <w:rPr>
                <w:rFonts w:eastAsia="Calibri" w:cs="Times New Roman"/>
                <w:iCs/>
                <w:sz w:val="20"/>
                <w:szCs w:val="20"/>
              </w:rPr>
              <w:t xml:space="preserve"> </w:t>
            </w:r>
            <w:r w:rsidRPr="000401B9">
              <w:rPr>
                <w:rFonts w:eastAsia="Calibri" w:cs="Times New Roman"/>
                <w:iCs/>
                <w:sz w:val="20"/>
                <w:szCs w:val="20"/>
              </w:rPr>
              <w:t>y 3º)</w:t>
            </w:r>
          </w:p>
          <w:p w:rsidR="008B2CE5" w:rsidRDefault="008B2CE5" w:rsidP="008B2CE5">
            <w:pPr>
              <w:spacing w:after="120" w:line="240" w:lineRule="auto"/>
              <w:jc w:val="both"/>
              <w:rPr>
                <w:rFonts w:eastAsia="Calibri" w:cs="Times New Roman"/>
                <w:iCs/>
                <w:sz w:val="20"/>
                <w:szCs w:val="20"/>
              </w:rPr>
            </w:pPr>
            <w:r>
              <w:rPr>
                <w:rFonts w:eastAsia="Calibri" w:cs="Times New Roman"/>
                <w:b/>
                <w:bCs/>
                <w:iCs/>
                <w:sz w:val="20"/>
                <w:szCs w:val="20"/>
              </w:rPr>
              <w:t>Resultado B2.R</w:t>
            </w:r>
            <w:r w:rsidRPr="007061E2">
              <w:rPr>
                <w:rFonts w:eastAsia="Calibri" w:cs="Times New Roman"/>
                <w:b/>
                <w:bCs/>
                <w:iCs/>
                <w:sz w:val="20"/>
                <w:szCs w:val="20"/>
              </w:rPr>
              <w:t>1:</w:t>
            </w:r>
            <w:r w:rsidRPr="008D70F1">
              <w:rPr>
                <w:rFonts w:eastAsia="Calibri" w:cs="Times New Roman"/>
                <w:iCs/>
                <w:sz w:val="20"/>
                <w:szCs w:val="20"/>
              </w:rPr>
              <w:t xml:space="preserve"> Mejora de la funcionalidad ecológica </w:t>
            </w:r>
            <w:r w:rsidR="00F40358">
              <w:rPr>
                <w:rFonts w:eastAsia="Calibri" w:cs="Times New Roman"/>
                <w:iCs/>
                <w:sz w:val="20"/>
                <w:szCs w:val="20"/>
              </w:rPr>
              <w:t xml:space="preserve">y accesibilidad </w:t>
            </w:r>
            <w:r w:rsidRPr="008D70F1">
              <w:rPr>
                <w:rFonts w:eastAsia="Calibri" w:cs="Times New Roman"/>
                <w:iCs/>
                <w:sz w:val="20"/>
                <w:szCs w:val="20"/>
              </w:rPr>
              <w:t>de los conectores urbano – rurales y permeabilidad ecológica y sostenibilidad del espacio público</w:t>
            </w:r>
            <w:r>
              <w:rPr>
                <w:rFonts w:eastAsia="Calibri" w:cs="Times New Roman"/>
                <w:b/>
                <w:bCs/>
                <w:iCs/>
                <w:sz w:val="20"/>
                <w:szCs w:val="20"/>
              </w:rPr>
              <w:t xml:space="preserve">. </w:t>
            </w:r>
            <w:r w:rsidRPr="007061E2">
              <w:rPr>
                <w:rFonts w:eastAsia="Calibri" w:cs="Times New Roman"/>
                <w:iCs/>
                <w:sz w:val="20"/>
                <w:szCs w:val="20"/>
              </w:rPr>
              <w:t xml:space="preserve">Creación </w:t>
            </w:r>
            <w:r w:rsidRPr="00CA26EC">
              <w:rPr>
                <w:rFonts w:eastAsia="Calibri" w:cs="Times New Roman"/>
                <w:iCs/>
                <w:sz w:val="20"/>
                <w:szCs w:val="20"/>
                <w:u w:val="single"/>
              </w:rPr>
              <w:t>de 7 zonas de transición o pasillos habilitados</w:t>
            </w:r>
            <w:r w:rsidRPr="007061E2">
              <w:rPr>
                <w:rFonts w:eastAsia="Calibri" w:cs="Times New Roman"/>
                <w:iCs/>
                <w:sz w:val="20"/>
                <w:szCs w:val="20"/>
              </w:rPr>
              <w:t xml:space="preserve"> para tránsito, que incluirán </w:t>
            </w:r>
            <w:r w:rsidRPr="007061E2">
              <w:rPr>
                <w:rFonts w:eastAsia="Calibri" w:cs="Times New Roman"/>
                <w:iCs/>
                <w:sz w:val="20"/>
                <w:szCs w:val="20"/>
              </w:rPr>
              <w:lastRenderedPageBreak/>
              <w:t>accesos pavimentos acondicionado de materiales reciclados, señalización, medidas seguridad, accesibilidad para personas con disfuncionalidad y revegetación.</w:t>
            </w:r>
            <w:r w:rsidR="00CA26EC">
              <w:rPr>
                <w:rFonts w:eastAsia="Calibri" w:cs="Times New Roman"/>
                <w:iCs/>
                <w:sz w:val="20"/>
                <w:szCs w:val="20"/>
              </w:rPr>
              <w:t xml:space="preserve"> </w:t>
            </w:r>
            <w:proofErr w:type="spellStart"/>
            <w:r w:rsidR="00CA26EC" w:rsidRPr="003615EB">
              <w:rPr>
                <w:rFonts w:eastAsia="Calibri" w:cs="Times New Roman"/>
                <w:iCs/>
                <w:sz w:val="20"/>
                <w:szCs w:val="20"/>
                <w:u w:val="single"/>
              </w:rPr>
              <w:t>Renaturalización</w:t>
            </w:r>
            <w:proofErr w:type="spellEnd"/>
            <w:r w:rsidR="00CA26EC" w:rsidRPr="003615EB">
              <w:rPr>
                <w:rFonts w:eastAsia="Calibri" w:cs="Times New Roman"/>
                <w:iCs/>
                <w:sz w:val="20"/>
                <w:szCs w:val="20"/>
                <w:u w:val="single"/>
              </w:rPr>
              <w:t xml:space="preserve"> de 19.620m2</w:t>
            </w:r>
            <w:r w:rsidR="00CA26EC">
              <w:rPr>
                <w:rFonts w:eastAsia="Calibri" w:cs="Times New Roman"/>
                <w:iCs/>
                <w:sz w:val="20"/>
                <w:szCs w:val="20"/>
              </w:rPr>
              <w:t>.</w:t>
            </w:r>
            <w:r w:rsidR="00977D9E">
              <w:rPr>
                <w:rFonts w:eastAsia="Calibri" w:cs="Times New Roman"/>
                <w:iCs/>
                <w:sz w:val="20"/>
                <w:szCs w:val="20"/>
              </w:rPr>
              <w:t xml:space="preserve"> Y puesta en funcionamiento de </w:t>
            </w:r>
            <w:r w:rsidR="00977D9E" w:rsidRPr="003615EB">
              <w:rPr>
                <w:rFonts w:eastAsia="Calibri" w:cs="Times New Roman"/>
                <w:iCs/>
                <w:sz w:val="20"/>
                <w:szCs w:val="20"/>
                <w:u w:val="single"/>
              </w:rPr>
              <w:t>corredor ecológica 2510 metros</w:t>
            </w:r>
            <w:r w:rsidR="00977D9E">
              <w:rPr>
                <w:rFonts w:eastAsia="Calibri" w:cs="Times New Roman"/>
                <w:iCs/>
                <w:sz w:val="20"/>
                <w:szCs w:val="20"/>
              </w:rPr>
              <w:t>.</w:t>
            </w:r>
          </w:p>
          <w:p w:rsidR="008B2CE5" w:rsidRDefault="008B2CE5" w:rsidP="008B2CE5">
            <w:pPr>
              <w:spacing w:after="120" w:line="240" w:lineRule="auto"/>
              <w:jc w:val="both"/>
              <w:rPr>
                <w:rFonts w:eastAsia="Calibri" w:cs="Times New Roman"/>
                <w:iCs/>
                <w:sz w:val="20"/>
                <w:szCs w:val="20"/>
              </w:rPr>
            </w:pPr>
            <w:r w:rsidRPr="00605945">
              <w:rPr>
                <w:rFonts w:eastAsia="Calibri" w:cs="Times New Roman"/>
                <w:b/>
                <w:bCs/>
                <w:iCs/>
                <w:sz w:val="20"/>
                <w:szCs w:val="20"/>
              </w:rPr>
              <w:t xml:space="preserve">Resultado </w:t>
            </w:r>
            <w:proofErr w:type="gramStart"/>
            <w:r w:rsidRPr="00605945">
              <w:rPr>
                <w:rFonts w:eastAsia="Calibri" w:cs="Times New Roman"/>
                <w:b/>
                <w:bCs/>
                <w:iCs/>
                <w:sz w:val="20"/>
                <w:szCs w:val="20"/>
              </w:rPr>
              <w:t>B2R</w:t>
            </w:r>
            <w:r w:rsidR="001854B6">
              <w:rPr>
                <w:rFonts w:eastAsia="Calibri" w:cs="Times New Roman"/>
                <w:b/>
                <w:bCs/>
                <w:iCs/>
                <w:sz w:val="20"/>
                <w:szCs w:val="20"/>
              </w:rPr>
              <w:t xml:space="preserve">2 </w:t>
            </w:r>
            <w:r>
              <w:rPr>
                <w:rFonts w:eastAsia="Calibri" w:cs="Times New Roman"/>
                <w:b/>
                <w:bCs/>
                <w:iCs/>
                <w:sz w:val="20"/>
                <w:szCs w:val="20"/>
              </w:rPr>
              <w:t>:</w:t>
            </w:r>
            <w:proofErr w:type="gramEnd"/>
            <w:r w:rsidRPr="00605945">
              <w:rPr>
                <w:rFonts w:eastAsia="Calibri" w:cs="Times New Roman"/>
                <w:iCs/>
                <w:sz w:val="20"/>
                <w:szCs w:val="20"/>
              </w:rPr>
              <w:t xml:space="preserve"> </w:t>
            </w:r>
            <w:r w:rsidRPr="00B01FBC">
              <w:rPr>
                <w:rFonts w:eastAsia="Calibri" w:cs="Times New Roman"/>
                <w:iCs/>
                <w:sz w:val="20"/>
                <w:szCs w:val="20"/>
              </w:rPr>
              <w:t xml:space="preserve">Mejora de la permeabilidad ecológica y </w:t>
            </w:r>
            <w:r w:rsidR="00833CDD">
              <w:rPr>
                <w:rFonts w:eastAsia="Calibri" w:cs="Times New Roman"/>
                <w:iCs/>
                <w:sz w:val="20"/>
                <w:szCs w:val="20"/>
              </w:rPr>
              <w:t xml:space="preserve"> funcionalidad uso público </w:t>
            </w:r>
            <w:r>
              <w:rPr>
                <w:rFonts w:eastAsia="Calibri" w:cs="Times New Roman"/>
                <w:iCs/>
                <w:sz w:val="20"/>
                <w:szCs w:val="20"/>
              </w:rPr>
              <w:t xml:space="preserve">a través de </w:t>
            </w:r>
            <w:r w:rsidR="00CA26EC">
              <w:rPr>
                <w:rFonts w:eastAsia="Calibri" w:cs="Times New Roman"/>
                <w:iCs/>
                <w:sz w:val="20"/>
                <w:szCs w:val="20"/>
              </w:rPr>
              <w:t>2</w:t>
            </w:r>
            <w:r w:rsidRPr="00605945">
              <w:rPr>
                <w:rFonts w:eastAsia="Calibri" w:cs="Times New Roman"/>
                <w:iCs/>
                <w:sz w:val="20"/>
                <w:szCs w:val="20"/>
              </w:rPr>
              <w:t xml:space="preserve"> conexiones</w:t>
            </w:r>
            <w:r w:rsidR="00CA26EC">
              <w:rPr>
                <w:rFonts w:eastAsia="Calibri" w:cs="Times New Roman"/>
                <w:iCs/>
                <w:sz w:val="20"/>
                <w:szCs w:val="20"/>
              </w:rPr>
              <w:t xml:space="preserve"> con </w:t>
            </w:r>
            <w:proofErr w:type="spellStart"/>
            <w:r w:rsidR="00CA26EC">
              <w:rPr>
                <w:rFonts w:eastAsia="Calibri" w:cs="Times New Roman"/>
                <w:iCs/>
                <w:sz w:val="20"/>
                <w:szCs w:val="20"/>
              </w:rPr>
              <w:t>via</w:t>
            </w:r>
            <w:proofErr w:type="spellEnd"/>
            <w:r w:rsidR="00CA26EC">
              <w:rPr>
                <w:rFonts w:eastAsia="Calibri" w:cs="Times New Roman"/>
                <w:iCs/>
                <w:sz w:val="20"/>
                <w:szCs w:val="20"/>
              </w:rPr>
              <w:t xml:space="preserve"> pecuari</w:t>
            </w:r>
            <w:r w:rsidR="00977D9E">
              <w:rPr>
                <w:rFonts w:eastAsia="Calibri" w:cs="Times New Roman"/>
                <w:iCs/>
                <w:sz w:val="20"/>
                <w:szCs w:val="20"/>
              </w:rPr>
              <w:t>a Madre Vieja La Ropera</w:t>
            </w:r>
            <w:r w:rsidR="00CA26EC">
              <w:rPr>
                <w:rFonts w:eastAsia="Calibri" w:cs="Times New Roman"/>
                <w:iCs/>
                <w:sz w:val="20"/>
                <w:szCs w:val="20"/>
              </w:rPr>
              <w:t xml:space="preserve"> y con c</w:t>
            </w:r>
            <w:r w:rsidR="00977D9E">
              <w:rPr>
                <w:rFonts w:eastAsia="Calibri" w:cs="Times New Roman"/>
                <w:iCs/>
                <w:sz w:val="20"/>
                <w:szCs w:val="20"/>
              </w:rPr>
              <w:t>amino</w:t>
            </w:r>
            <w:r w:rsidR="00CA26EC">
              <w:rPr>
                <w:rFonts w:eastAsia="Calibri" w:cs="Times New Roman"/>
                <w:iCs/>
                <w:sz w:val="20"/>
                <w:szCs w:val="20"/>
              </w:rPr>
              <w:t xml:space="preserve"> rural El Barrero Cordel de Los Moli</w:t>
            </w:r>
            <w:r w:rsidR="00977D9E">
              <w:rPr>
                <w:rFonts w:eastAsia="Calibri" w:cs="Times New Roman"/>
                <w:iCs/>
                <w:sz w:val="20"/>
                <w:szCs w:val="20"/>
              </w:rPr>
              <w:t>n</w:t>
            </w:r>
            <w:r w:rsidR="00CA26EC">
              <w:rPr>
                <w:rFonts w:eastAsia="Calibri" w:cs="Times New Roman"/>
                <w:iCs/>
                <w:sz w:val="20"/>
                <w:szCs w:val="20"/>
              </w:rPr>
              <w:t>os</w:t>
            </w:r>
            <w:r w:rsidR="005251E1">
              <w:rPr>
                <w:rFonts w:eastAsia="Calibri" w:cs="Times New Roman"/>
                <w:iCs/>
                <w:sz w:val="20"/>
                <w:szCs w:val="20"/>
              </w:rPr>
              <w:t xml:space="preserve">: </w:t>
            </w:r>
            <w:r w:rsidRPr="003615EB">
              <w:rPr>
                <w:rFonts w:eastAsia="Calibri" w:cs="Times New Roman"/>
                <w:iCs/>
                <w:sz w:val="20"/>
                <w:szCs w:val="20"/>
                <w:u w:val="single"/>
              </w:rPr>
              <w:t>áreas verdes de sutura: 1.000 m2</w:t>
            </w:r>
            <w:r w:rsidRPr="00605945">
              <w:rPr>
                <w:rFonts w:eastAsia="Calibri" w:cs="Times New Roman"/>
                <w:iCs/>
                <w:sz w:val="20"/>
                <w:szCs w:val="20"/>
              </w:rPr>
              <w:t>.</w:t>
            </w:r>
          </w:p>
          <w:p w:rsidR="0013665B" w:rsidRPr="00AD35B6" w:rsidRDefault="00685C1A" w:rsidP="00604860">
            <w:pPr>
              <w:spacing w:after="120" w:line="240" w:lineRule="auto"/>
              <w:jc w:val="both"/>
              <w:rPr>
                <w:rFonts w:eastAsia="Calibri" w:cs="Times New Roman"/>
                <w:iCs/>
                <w:sz w:val="20"/>
                <w:szCs w:val="20"/>
              </w:rPr>
            </w:pPr>
            <w:r w:rsidRPr="00605945">
              <w:rPr>
                <w:rFonts w:eastAsia="Calibri" w:cs="Times New Roman"/>
                <w:b/>
                <w:bCs/>
                <w:iCs/>
                <w:sz w:val="20"/>
                <w:szCs w:val="20"/>
              </w:rPr>
              <w:t>Resultado B2R</w:t>
            </w:r>
            <w:r w:rsidR="001854B6">
              <w:rPr>
                <w:rFonts w:eastAsia="Calibri" w:cs="Times New Roman"/>
                <w:b/>
                <w:bCs/>
                <w:iCs/>
                <w:sz w:val="20"/>
                <w:szCs w:val="20"/>
              </w:rPr>
              <w:t>3</w:t>
            </w:r>
            <w:r>
              <w:rPr>
                <w:rFonts w:eastAsia="Calibri" w:cs="Times New Roman"/>
                <w:b/>
                <w:bCs/>
                <w:iCs/>
                <w:sz w:val="20"/>
                <w:szCs w:val="20"/>
              </w:rPr>
              <w:t>:</w:t>
            </w:r>
            <w:r w:rsidRPr="00605945">
              <w:rPr>
                <w:rFonts w:eastAsia="Calibri" w:cs="Times New Roman"/>
                <w:iCs/>
                <w:sz w:val="20"/>
                <w:szCs w:val="20"/>
              </w:rPr>
              <w:t xml:space="preserve"> </w:t>
            </w:r>
            <w:r w:rsidR="00EC218C">
              <w:rPr>
                <w:rFonts w:eastAsia="Calibri" w:cs="Times New Roman"/>
                <w:iCs/>
                <w:sz w:val="20"/>
                <w:szCs w:val="20"/>
              </w:rPr>
              <w:t>Incremento de sombras, nuevo arbolado en acerado y nuevas jardineras</w:t>
            </w:r>
            <w:r w:rsidR="000401B9" w:rsidRPr="000401B9">
              <w:rPr>
                <w:rFonts w:eastAsia="Calibri" w:cs="Times New Roman"/>
                <w:iCs/>
                <w:sz w:val="20"/>
                <w:szCs w:val="20"/>
              </w:rPr>
              <w:t>: Remodel</w:t>
            </w:r>
            <w:r w:rsidR="00604860">
              <w:rPr>
                <w:rFonts w:eastAsia="Calibri" w:cs="Times New Roman"/>
                <w:iCs/>
                <w:sz w:val="20"/>
                <w:szCs w:val="20"/>
              </w:rPr>
              <w:t xml:space="preserve">ación para mejora </w:t>
            </w:r>
            <w:r w:rsidR="000401B9" w:rsidRPr="000401B9">
              <w:rPr>
                <w:rFonts w:eastAsia="Calibri" w:cs="Times New Roman"/>
                <w:iCs/>
                <w:sz w:val="20"/>
                <w:szCs w:val="20"/>
              </w:rPr>
              <w:t xml:space="preserve">de </w:t>
            </w:r>
            <w:r w:rsidR="00E92471">
              <w:rPr>
                <w:rFonts w:eastAsia="Calibri" w:cs="Times New Roman"/>
                <w:iCs/>
                <w:sz w:val="20"/>
                <w:szCs w:val="20"/>
              </w:rPr>
              <w:t>6 ejes</w:t>
            </w:r>
            <w:r w:rsidR="00EC218C">
              <w:rPr>
                <w:rFonts w:eastAsia="Calibri" w:cs="Times New Roman"/>
                <w:iCs/>
                <w:sz w:val="20"/>
                <w:szCs w:val="20"/>
              </w:rPr>
              <w:t xml:space="preserve"> radiales o calles</w:t>
            </w:r>
            <w:r w:rsidR="00AD35B6">
              <w:rPr>
                <w:rFonts w:eastAsia="Calibri" w:cs="Times New Roman"/>
                <w:iCs/>
                <w:sz w:val="20"/>
                <w:szCs w:val="20"/>
              </w:rPr>
              <w:t xml:space="preserve"> muy impactadas por el efecto isla de calor: C/Palominos, C/Ancha, C/Doctor Fleming, C/Muños Seca, </w:t>
            </w:r>
            <w:proofErr w:type="spellStart"/>
            <w:r w:rsidR="00AD35B6">
              <w:rPr>
                <w:rFonts w:eastAsia="Calibri" w:cs="Times New Roman"/>
                <w:iCs/>
                <w:sz w:val="20"/>
                <w:szCs w:val="20"/>
              </w:rPr>
              <w:t>Avda</w:t>
            </w:r>
            <w:proofErr w:type="spellEnd"/>
            <w:r w:rsidR="00AD35B6">
              <w:rPr>
                <w:rFonts w:eastAsia="Calibri" w:cs="Times New Roman"/>
                <w:iCs/>
                <w:sz w:val="20"/>
                <w:szCs w:val="20"/>
              </w:rPr>
              <w:t xml:space="preserve"> </w:t>
            </w:r>
            <w:proofErr w:type="spellStart"/>
            <w:r w:rsidR="00AD35B6">
              <w:rPr>
                <w:rFonts w:eastAsia="Calibri" w:cs="Times New Roman"/>
                <w:iCs/>
                <w:sz w:val="20"/>
                <w:szCs w:val="20"/>
              </w:rPr>
              <w:t>Bruxelas</w:t>
            </w:r>
            <w:proofErr w:type="spellEnd"/>
            <w:r w:rsidR="00AD35B6">
              <w:rPr>
                <w:rFonts w:eastAsia="Calibri" w:cs="Times New Roman"/>
                <w:iCs/>
                <w:sz w:val="20"/>
                <w:szCs w:val="20"/>
              </w:rPr>
              <w:t>, Camino Rubiales</w:t>
            </w:r>
            <w:r w:rsidR="00604860">
              <w:rPr>
                <w:rFonts w:eastAsia="Calibri" w:cs="Times New Roman"/>
                <w:iCs/>
                <w:sz w:val="20"/>
                <w:szCs w:val="20"/>
              </w:rPr>
              <w:t xml:space="preserve">: Plantación </w:t>
            </w:r>
            <w:r w:rsidR="00604860" w:rsidRPr="003615EB">
              <w:rPr>
                <w:rFonts w:eastAsia="Calibri" w:cs="Times New Roman"/>
                <w:iCs/>
                <w:sz w:val="20"/>
                <w:szCs w:val="20"/>
                <w:u w:val="single"/>
              </w:rPr>
              <w:t xml:space="preserve">de 351 </w:t>
            </w:r>
            <w:r w:rsidR="00AD35B6">
              <w:rPr>
                <w:rFonts w:eastAsia="Calibri" w:cs="Times New Roman"/>
                <w:iCs/>
                <w:sz w:val="20"/>
                <w:szCs w:val="20"/>
                <w:u w:val="single"/>
              </w:rPr>
              <w:t xml:space="preserve">nuevos </w:t>
            </w:r>
            <w:r w:rsidR="00604860" w:rsidRPr="003615EB">
              <w:rPr>
                <w:rFonts w:eastAsia="Calibri" w:cs="Times New Roman"/>
                <w:iCs/>
                <w:sz w:val="20"/>
                <w:szCs w:val="20"/>
                <w:u w:val="single"/>
              </w:rPr>
              <w:t>árboles, alcorques y jardineras</w:t>
            </w:r>
            <w:r w:rsidR="000401B9" w:rsidRPr="000401B9">
              <w:rPr>
                <w:rFonts w:eastAsia="Calibri" w:cs="Times New Roman"/>
                <w:iCs/>
                <w:sz w:val="20"/>
                <w:szCs w:val="20"/>
              </w:rPr>
              <w:t xml:space="preserve">, dotados con sistema riego y </w:t>
            </w:r>
            <w:proofErr w:type="spellStart"/>
            <w:r w:rsidR="000401B9" w:rsidRPr="000401B9">
              <w:rPr>
                <w:rFonts w:eastAsia="Calibri" w:cs="Times New Roman"/>
                <w:iCs/>
                <w:sz w:val="20"/>
                <w:szCs w:val="20"/>
              </w:rPr>
              <w:t>telegestión</w:t>
            </w:r>
            <w:proofErr w:type="spellEnd"/>
            <w:r w:rsidR="000401B9" w:rsidRPr="000401B9">
              <w:rPr>
                <w:rFonts w:eastAsia="Calibri" w:cs="Times New Roman"/>
                <w:iCs/>
                <w:sz w:val="20"/>
                <w:szCs w:val="20"/>
              </w:rPr>
              <w:t xml:space="preserve">; </w:t>
            </w:r>
          </w:p>
        </w:tc>
      </w:tr>
      <w:tr w:rsidR="009E00BD" w:rsidRPr="001618E0" w:rsidTr="00CA26EC">
        <w:trPr>
          <w:trHeight w:val="355"/>
        </w:trPr>
        <w:tc>
          <w:tcPr>
            <w:tcW w:w="4898" w:type="dxa"/>
            <w:gridSpan w:val="3"/>
            <w:shd w:val="clear" w:color="auto" w:fill="215868" w:themeFill="accent5" w:themeFillShade="80"/>
            <w:vAlign w:val="center"/>
          </w:tcPr>
          <w:p w:rsidR="00A6522F" w:rsidRPr="001618E0" w:rsidRDefault="00A6522F" w:rsidP="00A6522F">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lastRenderedPageBreak/>
              <w:t>Presupuesto de la acción</w:t>
            </w:r>
            <w:r>
              <w:rPr>
                <w:rFonts w:eastAsia="Calibri" w:cs="Times New Roman"/>
                <w:b/>
                <w:iCs/>
                <w:color w:val="FFFFFF" w:themeColor="background1"/>
                <w:sz w:val="20"/>
                <w:szCs w:val="20"/>
              </w:rPr>
              <w:t xml:space="preserve"> (€, con dos decimales)</w:t>
            </w:r>
          </w:p>
        </w:tc>
        <w:tc>
          <w:tcPr>
            <w:tcW w:w="5875" w:type="dxa"/>
            <w:shd w:val="clear" w:color="auto" w:fill="auto"/>
            <w:vAlign w:val="center"/>
          </w:tcPr>
          <w:p w:rsidR="00A6522F" w:rsidRPr="00F241FF" w:rsidRDefault="00F241FF" w:rsidP="00F241FF">
            <w:pPr>
              <w:rPr>
                <w:rFonts w:ascii="Calibri" w:hAnsi="Calibri" w:cs="Calibri"/>
                <w:b/>
                <w:bCs/>
                <w:color w:val="000000"/>
              </w:rPr>
            </w:pPr>
            <w:r>
              <w:rPr>
                <w:rFonts w:ascii="Calibri" w:hAnsi="Calibri" w:cs="Calibri"/>
                <w:b/>
                <w:bCs/>
                <w:color w:val="000000"/>
              </w:rPr>
              <w:t xml:space="preserve">          788.242,00 € </w:t>
            </w:r>
          </w:p>
        </w:tc>
      </w:tr>
      <w:tr w:rsidR="00A6522F" w:rsidRPr="001618E0" w:rsidTr="00CA26EC">
        <w:trPr>
          <w:trHeight w:val="420"/>
        </w:trPr>
        <w:tc>
          <w:tcPr>
            <w:tcW w:w="10773" w:type="dxa"/>
            <w:gridSpan w:val="4"/>
            <w:shd w:val="clear" w:color="auto" w:fill="31849B" w:themeFill="accent5" w:themeFillShade="BF"/>
            <w:vAlign w:val="center"/>
          </w:tcPr>
          <w:p w:rsidR="00A6522F" w:rsidRPr="001618E0" w:rsidRDefault="00A6522F" w:rsidP="00A6522F">
            <w:pPr>
              <w:keepNext/>
              <w:spacing w:after="0" w:line="240" w:lineRule="auto"/>
              <w:ind w:left="28" w:right="28"/>
              <w:jc w:val="both"/>
              <w:rPr>
                <w:rFonts w:eastAsia="Calibri" w:cs="Times New Roman"/>
                <w:iCs/>
                <w:sz w:val="20"/>
                <w:szCs w:val="20"/>
              </w:rPr>
            </w:pPr>
            <w:r>
              <w:rPr>
                <w:rFonts w:eastAsia="Calibri" w:cs="Times New Roman"/>
                <w:b/>
                <w:iCs/>
                <w:color w:val="FFFFFF" w:themeColor="background1"/>
                <w:sz w:val="20"/>
                <w:szCs w:val="20"/>
              </w:rPr>
              <w:t>Descripción</w:t>
            </w:r>
            <w:r w:rsidRPr="001618E0">
              <w:rPr>
                <w:rFonts w:eastAsia="Calibri" w:cs="Times New Roman"/>
                <w:b/>
                <w:iCs/>
                <w:color w:val="FFFFFF" w:themeColor="background1"/>
                <w:sz w:val="20"/>
                <w:szCs w:val="20"/>
              </w:rPr>
              <w:t xml:space="preserve"> del presupuesto </w:t>
            </w:r>
            <w:r w:rsidRPr="008216AC">
              <w:rPr>
                <w:rFonts w:eastAsia="Calibri" w:cs="Times New Roman"/>
                <w:bCs/>
                <w:i/>
                <w:color w:val="FFFFFF" w:themeColor="background1"/>
                <w:sz w:val="18"/>
                <w:szCs w:val="18"/>
              </w:rPr>
              <w:t>(</w:t>
            </w:r>
            <w:r>
              <w:rPr>
                <w:rFonts w:eastAsia="Calibri" w:cs="Times New Roman"/>
                <w:bCs/>
                <w:i/>
                <w:color w:val="FFFFFF" w:themeColor="background1"/>
                <w:sz w:val="18"/>
                <w:szCs w:val="18"/>
              </w:rPr>
              <w:t>No se deberán indicar importes en este apartado. Se deberá i</w:t>
            </w:r>
            <w:r w:rsidRPr="008216AC">
              <w:rPr>
                <w:rFonts w:eastAsia="Calibri" w:cs="Times New Roman"/>
                <w:i/>
                <w:iCs/>
                <w:color w:val="FFFFFF" w:themeColor="background1"/>
                <w:sz w:val="18"/>
                <w:szCs w:val="18"/>
              </w:rPr>
              <w:t xml:space="preserve">ndicar </w:t>
            </w:r>
            <w:r>
              <w:rPr>
                <w:rFonts w:eastAsia="Calibri" w:cs="Times New Roman"/>
                <w:i/>
                <w:iCs/>
                <w:color w:val="FFFFFF" w:themeColor="background1"/>
                <w:sz w:val="18"/>
                <w:szCs w:val="18"/>
              </w:rPr>
              <w:t>para</w:t>
            </w:r>
            <w:r w:rsidRPr="008216AC">
              <w:rPr>
                <w:rFonts w:eastAsia="Calibri" w:cs="Times New Roman"/>
                <w:i/>
                <w:iCs/>
                <w:color w:val="FFFFFF" w:themeColor="background1"/>
                <w:sz w:val="18"/>
                <w:szCs w:val="18"/>
              </w:rPr>
              <w:t xml:space="preserve"> cada partida </w:t>
            </w:r>
            <w:r>
              <w:rPr>
                <w:rFonts w:eastAsia="Calibri" w:cs="Times New Roman"/>
                <w:i/>
                <w:iCs/>
                <w:color w:val="FFFFFF" w:themeColor="background1"/>
                <w:sz w:val="18"/>
                <w:szCs w:val="18"/>
              </w:rPr>
              <w:t>la descripción</w:t>
            </w:r>
            <w:r w:rsidRPr="008216AC">
              <w:rPr>
                <w:rFonts w:eastAsia="Calibri" w:cs="Times New Roman"/>
                <w:i/>
                <w:iCs/>
                <w:color w:val="FFFFFF" w:themeColor="background1"/>
                <w:sz w:val="18"/>
                <w:szCs w:val="18"/>
              </w:rPr>
              <w:t xml:space="preserve"> de los gastos planteados</w:t>
            </w:r>
            <w:r>
              <w:rPr>
                <w:rFonts w:eastAsia="Calibri" w:cs="Times New Roman"/>
                <w:i/>
                <w:iCs/>
                <w:color w:val="FFFFFF" w:themeColor="background1"/>
                <w:sz w:val="18"/>
                <w:szCs w:val="18"/>
              </w:rPr>
              <w:t xml:space="preserve"> que corresponden a los importes reflejados en el Excel de Presupuesto para esta acción. En caso de agrupación, se indicará el detalle para cada una de las entidades que la conforman</w:t>
            </w:r>
            <w:r w:rsidRPr="008216AC">
              <w:rPr>
                <w:rFonts w:eastAsia="Calibri" w:cs="Times New Roman"/>
                <w:i/>
                <w:iCs/>
                <w:color w:val="FFFFFF" w:themeColor="background1"/>
                <w:sz w:val="18"/>
                <w:szCs w:val="18"/>
              </w:rPr>
              <w:t>. Mayor detalle (documentos completos) puede ser anexado como “</w:t>
            </w:r>
            <w:r>
              <w:rPr>
                <w:rFonts w:eastAsia="Calibri" w:cs="Times New Roman"/>
                <w:i/>
                <w:iCs/>
                <w:color w:val="FFFFFF" w:themeColor="background1"/>
                <w:sz w:val="18"/>
                <w:szCs w:val="18"/>
              </w:rPr>
              <w:t>Documentación Adicional</w:t>
            </w:r>
            <w:r w:rsidRPr="008216AC">
              <w:rPr>
                <w:rFonts w:eastAsia="Calibri" w:cs="Times New Roman"/>
                <w:i/>
                <w:iCs/>
                <w:color w:val="FFFFFF" w:themeColor="background1"/>
                <w:sz w:val="18"/>
                <w:szCs w:val="18"/>
              </w:rPr>
              <w:t>” en el correspondiente campo de</w:t>
            </w:r>
            <w:r>
              <w:rPr>
                <w:rFonts w:eastAsia="Calibri" w:cs="Times New Roman"/>
                <w:i/>
                <w:iCs/>
                <w:color w:val="FFFFFF" w:themeColor="background1"/>
                <w:sz w:val="18"/>
                <w:szCs w:val="18"/>
              </w:rPr>
              <w:t xml:space="preserve"> la herramienta</w:t>
            </w:r>
            <w:r w:rsidRPr="008216AC">
              <w:rPr>
                <w:rFonts w:eastAsia="Calibri" w:cs="Times New Roman"/>
                <w:i/>
                <w:iCs/>
                <w:color w:val="FFFFFF" w:themeColor="background1"/>
                <w:sz w:val="18"/>
                <w:szCs w:val="18"/>
              </w:rPr>
              <w:t xml:space="preserve"> habilitad</w:t>
            </w:r>
            <w:r>
              <w:rPr>
                <w:rFonts w:eastAsia="Calibri" w:cs="Times New Roman"/>
                <w:i/>
                <w:iCs/>
                <w:color w:val="FFFFFF" w:themeColor="background1"/>
                <w:sz w:val="18"/>
                <w:szCs w:val="18"/>
              </w:rPr>
              <w:t>a</w:t>
            </w:r>
            <w:r w:rsidRPr="008216AC">
              <w:rPr>
                <w:rFonts w:eastAsia="Calibri" w:cs="Times New Roman"/>
                <w:i/>
                <w:iCs/>
                <w:color w:val="FFFFFF" w:themeColor="background1"/>
                <w:sz w:val="18"/>
                <w:szCs w:val="18"/>
              </w:rPr>
              <w:t xml:space="preserve"> para la presentación de </w:t>
            </w:r>
            <w:r>
              <w:rPr>
                <w:rFonts w:eastAsia="Calibri" w:cs="Times New Roman"/>
                <w:i/>
                <w:iCs/>
                <w:color w:val="FFFFFF" w:themeColor="background1"/>
                <w:sz w:val="18"/>
                <w:szCs w:val="18"/>
              </w:rPr>
              <w:t>solicitudes</w:t>
            </w:r>
            <w:r w:rsidRPr="008216AC">
              <w:rPr>
                <w:rFonts w:eastAsia="Calibri" w:cs="Times New Roman"/>
                <w:i/>
                <w:iCs/>
                <w:color w:val="FFFFFF" w:themeColor="background1"/>
                <w:sz w:val="18"/>
                <w:szCs w:val="18"/>
              </w:rPr>
              <w:t>)</w:t>
            </w:r>
            <w:r>
              <w:rPr>
                <w:rFonts w:eastAsia="Calibri" w:cs="Times New Roman"/>
                <w:i/>
                <w:iCs/>
                <w:color w:val="FFFFFF" w:themeColor="background1"/>
                <w:sz w:val="18"/>
                <w:szCs w:val="18"/>
              </w:rPr>
              <w:t>:</w:t>
            </w:r>
          </w:p>
        </w:tc>
      </w:tr>
      <w:tr w:rsidR="009E00BD" w:rsidRPr="001618E0" w:rsidTr="00CA26EC">
        <w:trPr>
          <w:trHeight w:val="63"/>
        </w:trPr>
        <w:tc>
          <w:tcPr>
            <w:tcW w:w="2977" w:type="dxa"/>
            <w:gridSpan w:val="2"/>
            <w:shd w:val="clear" w:color="auto" w:fill="215868" w:themeFill="accent5" w:themeFillShade="80"/>
            <w:vAlign w:val="center"/>
          </w:tcPr>
          <w:p w:rsidR="00A6522F" w:rsidRPr="00DB7D0E" w:rsidRDefault="00A6522F" w:rsidP="00A6522F">
            <w:pPr>
              <w:spacing w:after="0" w:line="240" w:lineRule="auto"/>
              <w:rPr>
                <w:rFonts w:eastAsia="Calibri" w:cs="Times New Roman"/>
                <w:b/>
                <w:bCs/>
                <w:iCs/>
                <w:color w:val="FFFFFF" w:themeColor="background1"/>
                <w:sz w:val="20"/>
                <w:szCs w:val="20"/>
              </w:rPr>
            </w:pPr>
            <w:r w:rsidRPr="00DB7D0E">
              <w:rPr>
                <w:rFonts w:eastAsia="Calibri" w:cs="Times New Roman"/>
                <w:b/>
                <w:bCs/>
                <w:iCs/>
                <w:color w:val="FFFFFF" w:themeColor="background1"/>
                <w:sz w:val="20"/>
                <w:szCs w:val="20"/>
              </w:rPr>
              <w:t>Partida presupuestaria</w:t>
            </w:r>
          </w:p>
        </w:tc>
        <w:tc>
          <w:tcPr>
            <w:tcW w:w="7796" w:type="dxa"/>
            <w:gridSpan w:val="2"/>
            <w:shd w:val="clear" w:color="auto" w:fill="215868" w:themeFill="accent5" w:themeFillShade="80"/>
            <w:vAlign w:val="center"/>
          </w:tcPr>
          <w:p w:rsidR="00A6522F" w:rsidRPr="00DB7D0E" w:rsidRDefault="00A6522F" w:rsidP="00A6522F">
            <w:pPr>
              <w:spacing w:after="0" w:line="240" w:lineRule="auto"/>
              <w:rPr>
                <w:rFonts w:eastAsia="Calibri" w:cs="Times New Roman"/>
                <w:b/>
                <w:bCs/>
                <w:iCs/>
                <w:color w:val="FFFFFF" w:themeColor="background1"/>
                <w:sz w:val="20"/>
                <w:szCs w:val="20"/>
              </w:rPr>
            </w:pPr>
            <w:r>
              <w:rPr>
                <w:rFonts w:eastAsia="Calibri" w:cs="Times New Roman"/>
                <w:b/>
                <w:bCs/>
                <w:iCs/>
                <w:color w:val="FFFFFF" w:themeColor="background1"/>
                <w:sz w:val="20"/>
                <w:szCs w:val="20"/>
              </w:rPr>
              <w:t xml:space="preserve">Descripción de los gastos contemplados </w:t>
            </w:r>
            <w:r w:rsidRPr="00615EE4">
              <w:rPr>
                <w:rFonts w:eastAsia="Calibri" w:cs="Times New Roman"/>
                <w:i/>
                <w:color w:val="FFFFFF" w:themeColor="background1"/>
                <w:sz w:val="18"/>
                <w:szCs w:val="18"/>
              </w:rPr>
              <w:t>(por ejemplo, perfil del personal y tareas que desempeña, tipología de viajes y desplazamientos previstos, etc.)</w:t>
            </w:r>
          </w:p>
        </w:tc>
      </w:tr>
      <w:tr w:rsidR="009E00BD" w:rsidRPr="001618E0" w:rsidTr="00CA26EC">
        <w:trPr>
          <w:trHeight w:val="249"/>
        </w:trPr>
        <w:tc>
          <w:tcPr>
            <w:tcW w:w="2977" w:type="dxa"/>
            <w:gridSpan w:val="2"/>
            <w:tcBorders>
              <w:top w:val="single" w:sz="4" w:space="0" w:color="808080"/>
              <w:left w:val="single" w:sz="8" w:space="0" w:color="808080"/>
              <w:bottom w:val="single" w:sz="4" w:space="0" w:color="808080"/>
              <w:right w:val="nil"/>
            </w:tcBorders>
            <w:shd w:val="clear" w:color="000000" w:fill="F2F2F2"/>
            <w:vAlign w:val="center"/>
          </w:tcPr>
          <w:p w:rsidR="00A6522F" w:rsidRPr="00ED3795" w:rsidRDefault="00A6522F" w:rsidP="00A6522F">
            <w:pPr>
              <w:spacing w:after="0" w:line="240" w:lineRule="auto"/>
              <w:rPr>
                <w:rFonts w:eastAsia="Calibri" w:cs="Times New Roman"/>
                <w:iCs/>
                <w:sz w:val="20"/>
                <w:szCs w:val="20"/>
              </w:rPr>
            </w:pPr>
            <w:r w:rsidRPr="00ED3795">
              <w:rPr>
                <w:rFonts w:ascii="Calibri" w:hAnsi="Calibri" w:cs="Calibri"/>
                <w:color w:val="000000"/>
                <w:sz w:val="20"/>
                <w:szCs w:val="20"/>
              </w:rPr>
              <w:t>Personal</w:t>
            </w:r>
            <w:r w:rsidRPr="00ED3795">
              <w:rPr>
                <w:rFonts w:ascii="Calibri" w:hAnsi="Calibri" w:cs="Calibri"/>
                <w:i/>
                <w:iCs/>
                <w:color w:val="000000"/>
                <w:sz w:val="20"/>
                <w:szCs w:val="20"/>
              </w:rPr>
              <w:t xml:space="preserve"> </w:t>
            </w:r>
          </w:p>
        </w:tc>
        <w:tc>
          <w:tcPr>
            <w:tcW w:w="7796" w:type="dxa"/>
            <w:gridSpan w:val="2"/>
            <w:vAlign w:val="center"/>
          </w:tcPr>
          <w:p w:rsidR="00B75696" w:rsidRPr="004151E0" w:rsidRDefault="00B75696" w:rsidP="00F063CF">
            <w:pPr>
              <w:spacing w:after="60" w:line="240" w:lineRule="auto"/>
              <w:jc w:val="both"/>
              <w:rPr>
                <w:rFonts w:eastAsia="Calibri" w:cs="Times New Roman"/>
                <w:iCs/>
                <w:sz w:val="20"/>
                <w:szCs w:val="20"/>
              </w:rPr>
            </w:pPr>
            <w:r w:rsidRPr="004151E0">
              <w:rPr>
                <w:rFonts w:eastAsia="Calibri" w:cs="Times New Roman"/>
                <w:iCs/>
                <w:sz w:val="20"/>
                <w:szCs w:val="20"/>
              </w:rPr>
              <w:t xml:space="preserve">1 Técnico/a </w:t>
            </w:r>
            <w:proofErr w:type="spellStart"/>
            <w:r w:rsidRPr="004151E0">
              <w:rPr>
                <w:rFonts w:eastAsia="Calibri" w:cs="Times New Roman"/>
                <w:iCs/>
                <w:sz w:val="20"/>
                <w:szCs w:val="20"/>
              </w:rPr>
              <w:t>municipale</w:t>
            </w:r>
            <w:proofErr w:type="spellEnd"/>
            <w:r w:rsidRPr="004151E0">
              <w:rPr>
                <w:rFonts w:eastAsia="Calibri" w:cs="Times New Roman"/>
                <w:iCs/>
                <w:sz w:val="20"/>
                <w:szCs w:val="20"/>
              </w:rPr>
              <w:t xml:space="preserve"> (A1 26) para supervisión de proyectos técnicos y redacción pliegos de prescripciones y dirección acciones B1</w:t>
            </w:r>
          </w:p>
          <w:p w:rsidR="00B75696" w:rsidRDefault="00B75696" w:rsidP="00F063CF">
            <w:pPr>
              <w:spacing w:after="60" w:line="240" w:lineRule="auto"/>
              <w:jc w:val="both"/>
              <w:rPr>
                <w:rFonts w:eastAsia="Calibri" w:cs="Times New Roman"/>
                <w:iCs/>
                <w:sz w:val="20"/>
                <w:szCs w:val="20"/>
              </w:rPr>
            </w:pPr>
            <w:r w:rsidRPr="004151E0">
              <w:rPr>
                <w:rFonts w:eastAsia="Calibri" w:cs="Times New Roman"/>
                <w:iCs/>
                <w:sz w:val="20"/>
                <w:szCs w:val="20"/>
              </w:rPr>
              <w:t>1 Técnico/as municipales (A1 26 y A 2 24) para control administrativo, gestión jurídica y cont</w:t>
            </w:r>
            <w:r w:rsidR="00F063CF">
              <w:rPr>
                <w:rFonts w:eastAsia="Calibri" w:cs="Times New Roman"/>
                <w:iCs/>
                <w:sz w:val="20"/>
                <w:szCs w:val="20"/>
              </w:rPr>
              <w:t>rol económico.</w:t>
            </w:r>
          </w:p>
          <w:p w:rsidR="00F063CF" w:rsidRPr="004151E0" w:rsidRDefault="00F063CF" w:rsidP="00F063CF">
            <w:pPr>
              <w:spacing w:after="60" w:line="240" w:lineRule="auto"/>
              <w:jc w:val="both"/>
              <w:rPr>
                <w:rFonts w:eastAsia="Calibri" w:cs="Times New Roman"/>
                <w:iCs/>
                <w:sz w:val="20"/>
                <w:szCs w:val="20"/>
              </w:rPr>
            </w:pPr>
            <w:r>
              <w:rPr>
                <w:rFonts w:eastAsia="Calibri" w:cs="Times New Roman"/>
                <w:iCs/>
                <w:sz w:val="20"/>
                <w:szCs w:val="20"/>
              </w:rPr>
              <w:t>1 Técnico/a Control Calidad, Sistema indicadores y perspectiva de género.</w:t>
            </w:r>
          </w:p>
          <w:p w:rsidR="00B75696" w:rsidRPr="004151E0" w:rsidRDefault="00B75696" w:rsidP="00F063CF">
            <w:pPr>
              <w:spacing w:after="60" w:line="240" w:lineRule="auto"/>
              <w:jc w:val="both"/>
              <w:rPr>
                <w:rFonts w:eastAsia="Calibri" w:cs="Times New Roman"/>
                <w:iCs/>
                <w:sz w:val="20"/>
                <w:szCs w:val="20"/>
              </w:rPr>
            </w:pPr>
            <w:r w:rsidRPr="004151E0">
              <w:rPr>
                <w:rFonts w:eastAsia="Calibri" w:cs="Times New Roman"/>
                <w:iCs/>
                <w:sz w:val="20"/>
                <w:szCs w:val="20"/>
              </w:rPr>
              <w:t>1 Administrativo/a.</w:t>
            </w:r>
          </w:p>
          <w:p w:rsidR="00B75696" w:rsidRPr="004151E0" w:rsidRDefault="00B75696" w:rsidP="00F063CF">
            <w:pPr>
              <w:spacing w:after="60" w:line="240" w:lineRule="auto"/>
              <w:jc w:val="both"/>
              <w:rPr>
                <w:rFonts w:eastAsia="Calibri" w:cs="Times New Roman"/>
                <w:iCs/>
                <w:sz w:val="20"/>
                <w:szCs w:val="20"/>
              </w:rPr>
            </w:pPr>
            <w:r w:rsidRPr="004151E0">
              <w:rPr>
                <w:rFonts w:eastAsia="Calibri" w:cs="Times New Roman"/>
                <w:iCs/>
                <w:sz w:val="20"/>
                <w:szCs w:val="20"/>
              </w:rPr>
              <w:t>Se añade para esta acción B2, el siguiente personal que se dedicará a mantenimiento y conservación de las nuevas zonas accesos, bosquete y calles revegetadas, durante la duración del proyecto, para garantizar la viabilidad</w:t>
            </w:r>
            <w:r w:rsidR="00F063CF">
              <w:rPr>
                <w:rFonts w:eastAsia="Calibri" w:cs="Times New Roman"/>
                <w:iCs/>
                <w:sz w:val="20"/>
                <w:szCs w:val="20"/>
              </w:rPr>
              <w:t xml:space="preserve"> de la plantación</w:t>
            </w:r>
            <w:r w:rsidRPr="004151E0">
              <w:rPr>
                <w:rFonts w:eastAsia="Calibri" w:cs="Times New Roman"/>
                <w:iCs/>
                <w:sz w:val="20"/>
                <w:szCs w:val="20"/>
              </w:rPr>
              <w:t xml:space="preserve"> y evitar marras:</w:t>
            </w:r>
          </w:p>
          <w:p w:rsidR="00B75696" w:rsidRPr="004151E0" w:rsidRDefault="005827B6" w:rsidP="00F063CF">
            <w:pPr>
              <w:spacing w:after="60" w:line="240" w:lineRule="auto"/>
              <w:jc w:val="both"/>
              <w:rPr>
                <w:rFonts w:eastAsia="Calibri" w:cs="Times New Roman"/>
                <w:iCs/>
                <w:sz w:val="20"/>
                <w:szCs w:val="20"/>
              </w:rPr>
            </w:pPr>
            <w:r>
              <w:rPr>
                <w:rFonts w:eastAsia="Calibri" w:cs="Times New Roman"/>
                <w:iCs/>
                <w:sz w:val="20"/>
                <w:szCs w:val="20"/>
              </w:rPr>
              <w:t>1Capataz jardinería</w:t>
            </w:r>
          </w:p>
          <w:p w:rsidR="00B75696" w:rsidRPr="004151E0" w:rsidRDefault="005827B6" w:rsidP="00F063CF">
            <w:pPr>
              <w:spacing w:after="60" w:line="240" w:lineRule="auto"/>
              <w:jc w:val="both"/>
              <w:rPr>
                <w:rFonts w:eastAsia="Calibri" w:cs="Times New Roman"/>
                <w:iCs/>
                <w:sz w:val="20"/>
                <w:szCs w:val="20"/>
              </w:rPr>
            </w:pPr>
            <w:r>
              <w:rPr>
                <w:rFonts w:eastAsia="Calibri" w:cs="Times New Roman"/>
                <w:iCs/>
                <w:sz w:val="20"/>
                <w:szCs w:val="20"/>
              </w:rPr>
              <w:t>3</w:t>
            </w:r>
            <w:r w:rsidR="00B75696" w:rsidRPr="004151E0">
              <w:rPr>
                <w:rFonts w:eastAsia="Calibri" w:cs="Times New Roman"/>
                <w:iCs/>
                <w:sz w:val="20"/>
                <w:szCs w:val="20"/>
              </w:rPr>
              <w:t xml:space="preserve"> Oficiales Jardinería/Forestal</w:t>
            </w:r>
          </w:p>
          <w:p w:rsidR="00B75696" w:rsidRPr="004151E0" w:rsidRDefault="00B75696" w:rsidP="00F063CF">
            <w:pPr>
              <w:spacing w:after="60" w:line="240" w:lineRule="auto"/>
              <w:jc w:val="both"/>
              <w:rPr>
                <w:rFonts w:eastAsia="Calibri" w:cs="Times New Roman"/>
                <w:iCs/>
                <w:sz w:val="20"/>
                <w:szCs w:val="20"/>
              </w:rPr>
            </w:pPr>
            <w:r w:rsidRPr="004151E0">
              <w:rPr>
                <w:rFonts w:eastAsia="Calibri" w:cs="Times New Roman"/>
                <w:iCs/>
                <w:sz w:val="20"/>
                <w:szCs w:val="20"/>
              </w:rPr>
              <w:t xml:space="preserve">Se calcula un periodo de trabajo de 2 años de mantenimiento. </w:t>
            </w:r>
          </w:p>
          <w:p w:rsidR="00B75696" w:rsidRPr="004151E0" w:rsidRDefault="00B75696" w:rsidP="004151E0">
            <w:pPr>
              <w:spacing w:after="60" w:line="240" w:lineRule="auto"/>
              <w:rPr>
                <w:rFonts w:eastAsia="Calibri" w:cs="Times New Roman"/>
                <w:iCs/>
                <w:sz w:val="20"/>
                <w:szCs w:val="20"/>
              </w:rPr>
            </w:pPr>
            <w:r w:rsidRPr="004151E0">
              <w:rPr>
                <w:rFonts w:eastAsia="Calibri" w:cs="Times New Roman"/>
                <w:iCs/>
                <w:sz w:val="20"/>
                <w:szCs w:val="20"/>
              </w:rPr>
              <w:t xml:space="preserve">Supervisión: Técnica Municipal Medio Ambiente </w:t>
            </w:r>
          </w:p>
          <w:p w:rsidR="00A6522F" w:rsidRPr="004151E0" w:rsidRDefault="00B75696" w:rsidP="004151E0">
            <w:pPr>
              <w:spacing w:after="60" w:line="240" w:lineRule="auto"/>
              <w:rPr>
                <w:rFonts w:eastAsia="Calibri" w:cs="Times New Roman"/>
                <w:iCs/>
                <w:sz w:val="20"/>
                <w:szCs w:val="20"/>
              </w:rPr>
            </w:pPr>
            <w:r w:rsidRPr="004151E0">
              <w:rPr>
                <w:rFonts w:eastAsia="Calibri" w:cs="Times New Roman"/>
                <w:iCs/>
                <w:sz w:val="20"/>
                <w:szCs w:val="20"/>
              </w:rPr>
              <w:t>Coordinación: Jefe Servicio Medio Ambiente</w:t>
            </w:r>
          </w:p>
        </w:tc>
      </w:tr>
      <w:tr w:rsidR="009E00BD"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A6522F" w:rsidRPr="00ED3795" w:rsidRDefault="00A6522F" w:rsidP="00A6522F">
            <w:pPr>
              <w:spacing w:after="0" w:line="240" w:lineRule="auto"/>
              <w:rPr>
                <w:rFonts w:eastAsia="Calibri" w:cs="Times New Roman"/>
                <w:iCs/>
                <w:sz w:val="20"/>
                <w:szCs w:val="20"/>
              </w:rPr>
            </w:pPr>
            <w:r w:rsidRPr="00ED3795">
              <w:rPr>
                <w:rFonts w:ascii="Calibri" w:hAnsi="Calibri" w:cs="Calibri"/>
                <w:color w:val="000000"/>
                <w:sz w:val="20"/>
                <w:szCs w:val="20"/>
              </w:rPr>
              <w:t xml:space="preserve">Viajes y manutención </w:t>
            </w:r>
          </w:p>
        </w:tc>
        <w:tc>
          <w:tcPr>
            <w:tcW w:w="7796" w:type="dxa"/>
            <w:gridSpan w:val="2"/>
            <w:vAlign w:val="center"/>
          </w:tcPr>
          <w:p w:rsidR="00A6522F" w:rsidRPr="004151E0" w:rsidRDefault="00A6522F" w:rsidP="004151E0">
            <w:pPr>
              <w:spacing w:after="60" w:line="240" w:lineRule="auto"/>
              <w:rPr>
                <w:rFonts w:eastAsia="Calibri" w:cs="Times New Roman"/>
                <w:iCs/>
                <w:sz w:val="20"/>
                <w:szCs w:val="20"/>
              </w:rPr>
            </w:pPr>
          </w:p>
        </w:tc>
      </w:tr>
      <w:tr w:rsidR="009E00BD"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A6522F" w:rsidRPr="00ED3795" w:rsidRDefault="00A6522F" w:rsidP="00A6522F">
            <w:pPr>
              <w:spacing w:after="0" w:line="240" w:lineRule="auto"/>
              <w:rPr>
                <w:rFonts w:eastAsia="Calibri" w:cs="Times New Roman"/>
                <w:iCs/>
                <w:sz w:val="20"/>
                <w:szCs w:val="20"/>
              </w:rPr>
            </w:pPr>
            <w:r w:rsidRPr="00ED3795">
              <w:rPr>
                <w:rFonts w:ascii="Calibri" w:hAnsi="Calibri" w:cs="Calibri"/>
                <w:color w:val="000000"/>
                <w:sz w:val="20"/>
                <w:szCs w:val="20"/>
              </w:rPr>
              <w:t xml:space="preserve">Contratación </w:t>
            </w:r>
          </w:p>
        </w:tc>
        <w:tc>
          <w:tcPr>
            <w:tcW w:w="7796" w:type="dxa"/>
            <w:gridSpan w:val="2"/>
            <w:vAlign w:val="center"/>
          </w:tcPr>
          <w:p w:rsidR="00C90A23" w:rsidRPr="004151E0" w:rsidRDefault="00C90A23" w:rsidP="004151E0">
            <w:pPr>
              <w:spacing w:after="60"/>
              <w:rPr>
                <w:sz w:val="20"/>
                <w:szCs w:val="20"/>
              </w:rPr>
            </w:pPr>
            <w:r w:rsidRPr="004151E0">
              <w:rPr>
                <w:rFonts w:eastAsia="Calibri" w:cs="Times New Roman"/>
                <w:iCs/>
                <w:sz w:val="20"/>
                <w:szCs w:val="20"/>
              </w:rPr>
              <w:t>Ejecución obras ejecución conexión entre zonas verdes</w:t>
            </w:r>
          </w:p>
          <w:p w:rsidR="00A6522F" w:rsidRPr="004151E0" w:rsidRDefault="00C90A23" w:rsidP="004151E0">
            <w:pPr>
              <w:spacing w:after="60" w:line="240" w:lineRule="auto"/>
              <w:rPr>
                <w:rFonts w:eastAsia="Calibri" w:cs="Times New Roman"/>
                <w:iCs/>
                <w:sz w:val="20"/>
                <w:szCs w:val="20"/>
              </w:rPr>
            </w:pPr>
            <w:r w:rsidRPr="004151E0">
              <w:rPr>
                <w:rFonts w:eastAsia="Calibri" w:cs="Times New Roman"/>
                <w:iCs/>
                <w:sz w:val="20"/>
                <w:szCs w:val="20"/>
              </w:rPr>
              <w:t>Ejecución obras remodelación calles y plantación arbolado.</w:t>
            </w:r>
          </w:p>
        </w:tc>
      </w:tr>
      <w:tr w:rsidR="009E00BD"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A6522F" w:rsidRPr="00ED3795" w:rsidRDefault="00A6522F" w:rsidP="00A6522F">
            <w:pPr>
              <w:spacing w:after="0" w:line="240" w:lineRule="auto"/>
              <w:rPr>
                <w:rFonts w:eastAsia="Calibri" w:cs="Times New Roman"/>
                <w:iCs/>
                <w:sz w:val="20"/>
                <w:szCs w:val="20"/>
              </w:rPr>
            </w:pPr>
            <w:r w:rsidRPr="00ED3795">
              <w:rPr>
                <w:rFonts w:ascii="Calibri" w:hAnsi="Calibri" w:cs="Calibri"/>
                <w:color w:val="000000"/>
                <w:sz w:val="20"/>
                <w:szCs w:val="20"/>
              </w:rPr>
              <w:t>Subcontratación</w:t>
            </w:r>
          </w:p>
        </w:tc>
        <w:tc>
          <w:tcPr>
            <w:tcW w:w="7796" w:type="dxa"/>
            <w:gridSpan w:val="2"/>
            <w:vAlign w:val="center"/>
          </w:tcPr>
          <w:p w:rsidR="00A6522F" w:rsidRPr="004151E0" w:rsidRDefault="0046430E" w:rsidP="004151E0">
            <w:pPr>
              <w:spacing w:after="60" w:line="240" w:lineRule="auto"/>
              <w:rPr>
                <w:rFonts w:eastAsia="Calibri" w:cs="Times New Roman"/>
                <w:iCs/>
                <w:sz w:val="20"/>
                <w:szCs w:val="20"/>
              </w:rPr>
            </w:pPr>
            <w:r w:rsidRPr="004151E0">
              <w:rPr>
                <w:rFonts w:eastAsia="Calibri" w:cs="Times New Roman"/>
                <w:iCs/>
                <w:sz w:val="20"/>
                <w:szCs w:val="20"/>
              </w:rPr>
              <w:t>Asistencias técnicas: redacción proyectos  conexión, redacción proyecto ejec</w:t>
            </w:r>
            <w:r w:rsidR="008B2CE5">
              <w:rPr>
                <w:rFonts w:eastAsia="Calibri" w:cs="Times New Roman"/>
                <w:iCs/>
                <w:sz w:val="20"/>
                <w:szCs w:val="20"/>
              </w:rPr>
              <w:t>ución calles y revegetación,  ,</w:t>
            </w:r>
            <w:r w:rsidRPr="004151E0">
              <w:rPr>
                <w:rFonts w:eastAsia="Calibri" w:cs="Times New Roman"/>
                <w:iCs/>
                <w:sz w:val="20"/>
                <w:szCs w:val="20"/>
              </w:rPr>
              <w:t xml:space="preserve">y dirección de obras/servicios </w:t>
            </w:r>
          </w:p>
        </w:tc>
      </w:tr>
      <w:tr w:rsidR="004151E0"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151E0" w:rsidRPr="00ED3795" w:rsidRDefault="004151E0" w:rsidP="004151E0">
            <w:pPr>
              <w:spacing w:after="0" w:line="240" w:lineRule="auto"/>
              <w:rPr>
                <w:rFonts w:eastAsia="Calibri" w:cs="Times New Roman"/>
                <w:iCs/>
                <w:sz w:val="20"/>
                <w:szCs w:val="20"/>
              </w:rPr>
            </w:pPr>
            <w:r w:rsidRPr="00ED3795">
              <w:rPr>
                <w:rFonts w:ascii="Calibri" w:hAnsi="Calibri" w:cs="Calibri"/>
                <w:color w:val="000000"/>
                <w:sz w:val="20"/>
                <w:szCs w:val="20"/>
              </w:rPr>
              <w:t>Material inventariable</w:t>
            </w:r>
          </w:p>
        </w:tc>
        <w:tc>
          <w:tcPr>
            <w:tcW w:w="7796" w:type="dxa"/>
            <w:gridSpan w:val="2"/>
            <w:vAlign w:val="center"/>
          </w:tcPr>
          <w:p w:rsidR="004151E0" w:rsidRPr="004151E0" w:rsidRDefault="004151E0" w:rsidP="004151E0">
            <w:pPr>
              <w:spacing w:after="60" w:line="240" w:lineRule="auto"/>
              <w:rPr>
                <w:rFonts w:eastAsia="Calibri" w:cs="Times New Roman"/>
                <w:iCs/>
                <w:sz w:val="20"/>
                <w:szCs w:val="20"/>
              </w:rPr>
            </w:pPr>
            <w:r w:rsidRPr="004151E0">
              <w:rPr>
                <w:rFonts w:eastAsia="Calibri" w:cs="Times New Roman"/>
                <w:iCs/>
                <w:sz w:val="20"/>
                <w:szCs w:val="20"/>
              </w:rPr>
              <w:t>Vehículo Furgoneta Eléctrico/Híbrido para personal mantenimiento y para carga de herramientas y maquinaria.</w:t>
            </w:r>
          </w:p>
          <w:p w:rsidR="004151E0" w:rsidRPr="004151E0" w:rsidRDefault="004151E0" w:rsidP="004151E0">
            <w:pPr>
              <w:spacing w:after="60" w:line="240" w:lineRule="auto"/>
              <w:rPr>
                <w:rFonts w:eastAsia="Calibri" w:cs="Times New Roman"/>
                <w:iCs/>
                <w:sz w:val="20"/>
                <w:szCs w:val="20"/>
              </w:rPr>
            </w:pPr>
            <w:r w:rsidRPr="004151E0">
              <w:rPr>
                <w:rFonts w:eastAsia="Calibri" w:cs="Times New Roman"/>
                <w:iCs/>
                <w:sz w:val="20"/>
                <w:szCs w:val="20"/>
              </w:rPr>
              <w:t>Adquisición de Herramientas y maquinaria para trabajos forestales y jardinería.</w:t>
            </w:r>
          </w:p>
        </w:tc>
      </w:tr>
      <w:tr w:rsidR="004151E0"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151E0" w:rsidRPr="00ED3795" w:rsidRDefault="004151E0" w:rsidP="004151E0">
            <w:pPr>
              <w:spacing w:after="0" w:line="240" w:lineRule="auto"/>
              <w:rPr>
                <w:rFonts w:eastAsia="Calibri" w:cs="Times New Roman"/>
                <w:iCs/>
                <w:sz w:val="20"/>
                <w:szCs w:val="20"/>
              </w:rPr>
            </w:pPr>
            <w:r w:rsidRPr="00ED3795">
              <w:rPr>
                <w:rFonts w:ascii="Calibri" w:hAnsi="Calibri" w:cs="Calibri"/>
                <w:color w:val="000000"/>
                <w:sz w:val="20"/>
                <w:szCs w:val="20"/>
              </w:rPr>
              <w:t>Material fungible</w:t>
            </w:r>
          </w:p>
        </w:tc>
        <w:tc>
          <w:tcPr>
            <w:tcW w:w="7796" w:type="dxa"/>
            <w:gridSpan w:val="2"/>
            <w:vAlign w:val="center"/>
          </w:tcPr>
          <w:p w:rsidR="004151E0" w:rsidRPr="004151E0" w:rsidRDefault="004151E0" w:rsidP="004151E0">
            <w:pPr>
              <w:spacing w:after="60" w:line="240" w:lineRule="auto"/>
              <w:rPr>
                <w:rFonts w:eastAsia="Calibri" w:cs="Times New Roman"/>
                <w:iCs/>
                <w:sz w:val="20"/>
                <w:szCs w:val="20"/>
              </w:rPr>
            </w:pPr>
            <w:r w:rsidRPr="004151E0">
              <w:rPr>
                <w:rFonts w:eastAsia="Calibri" w:cs="Times New Roman"/>
                <w:iCs/>
                <w:sz w:val="20"/>
                <w:szCs w:val="20"/>
              </w:rPr>
              <w:t>Combustible, productos fitosanitarios, reparaciones</w:t>
            </w:r>
            <w:r w:rsidR="00EB794C">
              <w:rPr>
                <w:rFonts w:eastAsia="Calibri" w:cs="Times New Roman"/>
                <w:iCs/>
                <w:sz w:val="20"/>
                <w:szCs w:val="20"/>
              </w:rPr>
              <w:t>, plantas</w:t>
            </w:r>
          </w:p>
        </w:tc>
      </w:tr>
      <w:tr w:rsidR="009E00BD"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A6522F" w:rsidRPr="00ED3795" w:rsidRDefault="00A6522F" w:rsidP="00A6522F">
            <w:pPr>
              <w:spacing w:after="0" w:line="240" w:lineRule="auto"/>
              <w:rPr>
                <w:rFonts w:eastAsia="Calibri" w:cs="Times New Roman"/>
                <w:iCs/>
                <w:sz w:val="20"/>
                <w:szCs w:val="20"/>
                <w:highlight w:val="yellow"/>
              </w:rPr>
            </w:pPr>
            <w:r w:rsidRPr="00ED3795">
              <w:rPr>
                <w:rFonts w:ascii="Calibri" w:hAnsi="Calibri" w:cs="Calibri"/>
                <w:sz w:val="20"/>
                <w:szCs w:val="20"/>
              </w:rPr>
              <w:t>Otros (gastos de expropiación e intereses de la garantía bancaria)</w:t>
            </w:r>
          </w:p>
        </w:tc>
        <w:tc>
          <w:tcPr>
            <w:tcW w:w="7796" w:type="dxa"/>
            <w:gridSpan w:val="2"/>
            <w:vAlign w:val="center"/>
          </w:tcPr>
          <w:p w:rsidR="00A6522F" w:rsidRPr="001618E0" w:rsidRDefault="00A6522F" w:rsidP="00A6522F">
            <w:pPr>
              <w:spacing w:after="0" w:line="240" w:lineRule="auto"/>
              <w:rPr>
                <w:rFonts w:eastAsia="Calibri" w:cs="Times New Roman"/>
                <w:iCs/>
                <w:sz w:val="20"/>
                <w:szCs w:val="20"/>
              </w:rPr>
            </w:pPr>
          </w:p>
        </w:tc>
      </w:tr>
      <w:tr w:rsidR="00A6522F" w:rsidRPr="001618E0" w:rsidTr="00CA26EC">
        <w:trPr>
          <w:trHeight w:val="343"/>
        </w:trPr>
        <w:tc>
          <w:tcPr>
            <w:tcW w:w="10773" w:type="dxa"/>
            <w:gridSpan w:val="4"/>
            <w:shd w:val="clear" w:color="auto" w:fill="31849B" w:themeFill="accent5" w:themeFillShade="BF"/>
          </w:tcPr>
          <w:p w:rsidR="00A6522F" w:rsidRPr="00726F68" w:rsidRDefault="00A6522F" w:rsidP="00A6522F">
            <w:pPr>
              <w:keepNext/>
              <w:spacing w:after="0" w:line="240" w:lineRule="auto"/>
              <w:jc w:val="both"/>
              <w:rPr>
                <w:color w:val="FFFFFF" w:themeColor="background1"/>
                <w:sz w:val="18"/>
                <w:szCs w:val="18"/>
              </w:rPr>
            </w:pPr>
            <w:r w:rsidRPr="00726F68">
              <w:rPr>
                <w:rFonts w:eastAsia="Calibri" w:cs="Times New Roman"/>
                <w:b/>
                <w:iCs/>
                <w:color w:val="FFFFFF" w:themeColor="background1"/>
                <w:sz w:val="18"/>
                <w:szCs w:val="18"/>
              </w:rPr>
              <w:t xml:space="preserve">Obstáculos previstos </w:t>
            </w:r>
            <w:r w:rsidRPr="00726F68">
              <w:rPr>
                <w:rFonts w:eastAsia="Calibri" w:cs="Times New Roman"/>
                <w:bCs/>
                <w:i/>
                <w:color w:val="FFFFFF" w:themeColor="background1"/>
                <w:sz w:val="18"/>
                <w:szCs w:val="18"/>
              </w:rPr>
              <w:t>(Indicar aquellas circunstancias que puedan, previsiblemente, dificultar la consecución de los resultados esperados y sintetizar las medidas de actuación que se plantean para solventarlas)</w:t>
            </w:r>
            <w:r>
              <w:rPr>
                <w:rFonts w:eastAsia="Calibri" w:cs="Times New Roman"/>
                <w:bCs/>
                <w:i/>
                <w:color w:val="FFFFFF" w:themeColor="background1"/>
                <w:sz w:val="18"/>
                <w:szCs w:val="18"/>
              </w:rPr>
              <w:t>:</w:t>
            </w:r>
          </w:p>
        </w:tc>
      </w:tr>
      <w:tr w:rsidR="00A6522F" w:rsidRPr="001618E0" w:rsidTr="00CA26EC">
        <w:trPr>
          <w:trHeight w:val="432"/>
        </w:trPr>
        <w:tc>
          <w:tcPr>
            <w:tcW w:w="10773" w:type="dxa"/>
            <w:gridSpan w:val="4"/>
            <w:vAlign w:val="center"/>
          </w:tcPr>
          <w:p w:rsidR="00A6522F" w:rsidRPr="001618E0" w:rsidRDefault="00A27B62" w:rsidP="00375852">
            <w:pPr>
              <w:spacing w:after="60" w:line="240" w:lineRule="auto"/>
              <w:rPr>
                <w:rFonts w:eastAsia="Calibri" w:cs="Times New Roman"/>
                <w:iCs/>
                <w:sz w:val="20"/>
                <w:szCs w:val="20"/>
              </w:rPr>
            </w:pPr>
            <w:r>
              <w:rPr>
                <w:rFonts w:eastAsia="Calibri" w:cs="Times New Roman"/>
                <w:iCs/>
                <w:sz w:val="20"/>
                <w:szCs w:val="20"/>
              </w:rPr>
              <w:t>La práctica de constituir “accesos” verdes puede suponer sobre todo el caso de la conexión planteada con caminos agrícolas una colisión con propietarios colindantes al camino, que quizás no admitan de buen grado la plantación de arboleda cerca de su propiedad.</w:t>
            </w:r>
          </w:p>
        </w:tc>
      </w:tr>
      <w:tr w:rsidR="00A6522F" w:rsidRPr="00235D96" w:rsidTr="00CA26EC">
        <w:trPr>
          <w:trHeight w:val="326"/>
        </w:trPr>
        <w:tc>
          <w:tcPr>
            <w:tcW w:w="10773" w:type="dxa"/>
            <w:gridSpan w:val="4"/>
            <w:shd w:val="clear" w:color="auto" w:fill="31849B" w:themeFill="accent5" w:themeFillShade="BF"/>
            <w:vAlign w:val="center"/>
          </w:tcPr>
          <w:p w:rsidR="00A6522F" w:rsidRPr="005C15FB" w:rsidRDefault="00A6522F" w:rsidP="00A6522F">
            <w:pPr>
              <w:keepNext/>
              <w:spacing w:after="0" w:line="240" w:lineRule="auto"/>
              <w:jc w:val="both"/>
              <w:rPr>
                <w:rFonts w:eastAsia="Calibri" w:cs="Times New Roman"/>
                <w:b/>
                <w:bCs/>
                <w:iCs/>
                <w:sz w:val="20"/>
                <w:szCs w:val="20"/>
              </w:rPr>
            </w:pPr>
            <w:r>
              <w:rPr>
                <w:rFonts w:eastAsia="Calibri" w:cs="Times New Roman"/>
                <w:b/>
                <w:bCs/>
                <w:iCs/>
                <w:color w:val="FFFFFF" w:themeColor="background1"/>
                <w:sz w:val="20"/>
                <w:szCs w:val="20"/>
              </w:rPr>
              <w:lastRenderedPageBreak/>
              <w:t>M</w:t>
            </w:r>
            <w:r w:rsidRPr="005C15FB">
              <w:rPr>
                <w:rFonts w:eastAsia="Calibri" w:cs="Times New Roman"/>
                <w:b/>
                <w:bCs/>
                <w:iCs/>
                <w:color w:val="FFFFFF" w:themeColor="background1"/>
                <w:sz w:val="20"/>
                <w:szCs w:val="20"/>
              </w:rPr>
              <w:t xml:space="preserve">apas, fotografías y otros elementos gráficos </w:t>
            </w:r>
            <w:r w:rsidRPr="00726F68">
              <w:rPr>
                <w:rFonts w:eastAsia="Calibri" w:cs="Times New Roman"/>
                <w:i/>
                <w:color w:val="FFFFFF" w:themeColor="background1"/>
                <w:sz w:val="18"/>
                <w:szCs w:val="18"/>
              </w:rPr>
              <w:t>(Incluir materiales que muestren la ubicación y estado actual de las zonas de actuación, detalle de las intervenciones propuestas (planos tipo, secciones, etc.), o cuanta información gráfica se considere para la mejor comprensión. Las imágenes tendrán una resolución tal que el archivo completo de Ficha Acciones B no supere los 20 MB)</w:t>
            </w:r>
            <w:r>
              <w:rPr>
                <w:rFonts w:eastAsia="Calibri" w:cs="Times New Roman"/>
                <w:i/>
                <w:color w:val="FFFFFF" w:themeColor="background1"/>
                <w:sz w:val="18"/>
                <w:szCs w:val="18"/>
              </w:rPr>
              <w:t>:</w:t>
            </w:r>
          </w:p>
        </w:tc>
      </w:tr>
      <w:tr w:rsidR="00A6522F" w:rsidRPr="00235D96" w:rsidTr="00CA26EC">
        <w:trPr>
          <w:trHeight w:val="434"/>
        </w:trPr>
        <w:tc>
          <w:tcPr>
            <w:tcW w:w="10773" w:type="dxa"/>
            <w:gridSpan w:val="4"/>
            <w:vAlign w:val="center"/>
          </w:tcPr>
          <w:p w:rsidR="00A6522F" w:rsidRDefault="00A6522F" w:rsidP="00A6522F">
            <w:pPr>
              <w:spacing w:after="0" w:line="240" w:lineRule="auto"/>
              <w:rPr>
                <w:rFonts w:eastAsia="Calibri" w:cs="Times New Roman"/>
                <w:iCs/>
                <w:sz w:val="20"/>
                <w:szCs w:val="20"/>
              </w:rPr>
            </w:pPr>
          </w:p>
          <w:p w:rsidR="00A6522F" w:rsidRPr="00BD0163" w:rsidRDefault="009E00BD" w:rsidP="00A6522F">
            <w:pPr>
              <w:spacing w:after="0" w:line="240" w:lineRule="auto"/>
              <w:rPr>
                <w:rFonts w:eastAsia="Calibri" w:cs="Times New Roman"/>
                <w:iCs/>
                <w:sz w:val="20"/>
                <w:szCs w:val="20"/>
              </w:rPr>
            </w:pPr>
            <w:r>
              <w:rPr>
                <w:rFonts w:eastAsia="Calibri" w:cs="Times New Roman"/>
                <w:iCs/>
                <w:noProof/>
                <w:sz w:val="20"/>
                <w:szCs w:val="20"/>
                <w:lang w:eastAsia="es-ES"/>
              </w:rPr>
              <w:drawing>
                <wp:inline distT="0" distB="0" distL="0" distR="0">
                  <wp:extent cx="6521046" cy="4140000"/>
                  <wp:effectExtent l="0" t="0" r="0" b="0"/>
                  <wp:docPr id="8424814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046" cy="4140000"/>
                          </a:xfrm>
                          <a:prstGeom prst="rect">
                            <a:avLst/>
                          </a:prstGeom>
                          <a:noFill/>
                        </pic:spPr>
                      </pic:pic>
                    </a:graphicData>
                  </a:graphic>
                </wp:inline>
              </w:drawing>
            </w:r>
          </w:p>
        </w:tc>
      </w:tr>
    </w:tbl>
    <w:p w:rsidR="0043677D" w:rsidRDefault="0043677D"/>
    <w:p w:rsidR="0043677D" w:rsidRDefault="0043677D">
      <w:r>
        <w:br w:type="page"/>
      </w:r>
    </w:p>
    <w:tbl>
      <w:tblPr>
        <w:tblW w:w="10773"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tblPr>
      <w:tblGrid>
        <w:gridCol w:w="845"/>
        <w:gridCol w:w="2132"/>
        <w:gridCol w:w="1921"/>
        <w:gridCol w:w="5875"/>
      </w:tblGrid>
      <w:tr w:rsidR="0043677D" w:rsidRPr="001618E0" w:rsidTr="00CA26EC">
        <w:trPr>
          <w:trHeight w:val="20"/>
        </w:trPr>
        <w:tc>
          <w:tcPr>
            <w:tcW w:w="845" w:type="dxa"/>
            <w:shd w:val="clear" w:color="auto" w:fill="31849B" w:themeFill="accent5" w:themeFillShade="BF"/>
            <w:vAlign w:val="center"/>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lastRenderedPageBreak/>
              <w:t>Código</w:t>
            </w:r>
          </w:p>
        </w:tc>
        <w:tc>
          <w:tcPr>
            <w:tcW w:w="9928" w:type="dxa"/>
            <w:gridSpan w:val="3"/>
            <w:shd w:val="clear" w:color="auto" w:fill="31849B" w:themeFill="accent5" w:themeFillShade="BF"/>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t>Título de la acción:</w:t>
            </w:r>
          </w:p>
        </w:tc>
      </w:tr>
      <w:tr w:rsidR="0043677D" w:rsidRPr="001618E0" w:rsidTr="00CA26EC">
        <w:trPr>
          <w:trHeight w:val="458"/>
        </w:trPr>
        <w:tc>
          <w:tcPr>
            <w:tcW w:w="845" w:type="dxa"/>
            <w:shd w:val="clear" w:color="auto" w:fill="215868" w:themeFill="accent5" w:themeFillShade="80"/>
            <w:vAlign w:val="center"/>
          </w:tcPr>
          <w:p w:rsidR="0043677D" w:rsidRPr="001618E0" w:rsidRDefault="0043677D" w:rsidP="00CA26EC">
            <w:pPr>
              <w:keepNext/>
              <w:spacing w:after="0" w:line="240" w:lineRule="auto"/>
              <w:jc w:val="center"/>
              <w:rPr>
                <w:rFonts w:eastAsia="Calibri" w:cs="Times New Roman"/>
                <w:b/>
                <w:iCs/>
                <w:color w:val="FFFFFF" w:themeColor="background1"/>
                <w:sz w:val="20"/>
                <w:szCs w:val="20"/>
              </w:rPr>
            </w:pPr>
            <w:r>
              <w:rPr>
                <w:rFonts w:eastAsia="Calibri" w:cs="Times New Roman"/>
                <w:b/>
                <w:iCs/>
                <w:color w:val="FFFFFF" w:themeColor="background1"/>
                <w:sz w:val="20"/>
                <w:szCs w:val="20"/>
              </w:rPr>
              <w:t>B3</w:t>
            </w:r>
          </w:p>
        </w:tc>
        <w:tc>
          <w:tcPr>
            <w:tcW w:w="9928" w:type="dxa"/>
            <w:gridSpan w:val="3"/>
            <w:shd w:val="clear" w:color="auto" w:fill="auto"/>
          </w:tcPr>
          <w:p w:rsidR="0043677D" w:rsidRPr="00EB3F47" w:rsidRDefault="00EB3F47" w:rsidP="00EB3F47">
            <w:pPr>
              <w:keepNext/>
              <w:spacing w:after="0" w:line="240" w:lineRule="auto"/>
              <w:jc w:val="center"/>
              <w:rPr>
                <w:rFonts w:eastAsia="Calibri" w:cs="Times New Roman"/>
                <w:b/>
                <w:iCs/>
                <w:sz w:val="20"/>
                <w:szCs w:val="20"/>
              </w:rPr>
            </w:pPr>
            <w:r w:rsidRPr="00EB3F47">
              <w:rPr>
                <w:rFonts w:eastAsia="Calibri" w:cs="Times New Roman"/>
                <w:b/>
                <w:iCs/>
                <w:sz w:val="20"/>
                <w:szCs w:val="20"/>
              </w:rPr>
              <w:t>RENATURALIZACIÓN Y CONSERVACIÓN DE INFRAESTRUCTURAS VERDES RURALES-FLUVIALES-NATURALES EN EL ENTORNO DE LA CIUDAD DE ANDÚJAR</w:t>
            </w:r>
          </w:p>
        </w:tc>
      </w:tr>
      <w:tr w:rsidR="0043677D" w:rsidRPr="001618E0" w:rsidTr="00CA26EC">
        <w:trPr>
          <w:trHeight w:val="324"/>
        </w:trPr>
        <w:tc>
          <w:tcPr>
            <w:tcW w:w="10773" w:type="dxa"/>
            <w:gridSpan w:val="4"/>
            <w:shd w:val="clear" w:color="auto" w:fill="31849B" w:themeFill="accent5" w:themeFillShade="BF"/>
            <w:vAlign w:val="center"/>
          </w:tcPr>
          <w:p w:rsidR="0043677D" w:rsidRPr="001618E0" w:rsidRDefault="0043677D" w:rsidP="00CA26EC">
            <w:pPr>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Breve justificación de la necesidad de la acción</w:t>
            </w:r>
            <w:r>
              <w:rPr>
                <w:rFonts w:eastAsia="Calibri" w:cs="Times New Roman"/>
                <w:b/>
                <w:iCs/>
                <w:color w:val="FFFFFF" w:themeColor="background1"/>
                <w:sz w:val="20"/>
                <w:szCs w:val="20"/>
              </w:rPr>
              <w:t>:</w:t>
            </w:r>
          </w:p>
        </w:tc>
      </w:tr>
      <w:tr w:rsidR="0043677D" w:rsidRPr="001618E0" w:rsidTr="00CA26EC">
        <w:trPr>
          <w:trHeight w:val="512"/>
        </w:trPr>
        <w:tc>
          <w:tcPr>
            <w:tcW w:w="10773" w:type="dxa"/>
            <w:gridSpan w:val="4"/>
          </w:tcPr>
          <w:p w:rsidR="006C403A" w:rsidRPr="006C403A" w:rsidRDefault="006C403A" w:rsidP="006C403A">
            <w:pPr>
              <w:spacing w:after="120" w:line="240" w:lineRule="auto"/>
              <w:rPr>
                <w:rFonts w:eastAsia="Calibri" w:cs="Times New Roman"/>
                <w:iCs/>
                <w:sz w:val="20"/>
                <w:szCs w:val="20"/>
              </w:rPr>
            </w:pPr>
            <w:r w:rsidRPr="006C403A">
              <w:rPr>
                <w:rFonts w:eastAsia="Calibri" w:cs="Times New Roman"/>
                <w:iCs/>
                <w:sz w:val="20"/>
                <w:szCs w:val="20"/>
              </w:rPr>
              <w:t xml:space="preserve">Tras el diagnóstico de las zonas verdes de Andújar y las características de su implantación en la trama urbana y en el entorno fluvial-rural-natural, se han identificado como déficits que afectan negativamente a la biodiversidad local: la baja naturalización en determinados tramos del río Guadalquivir próximos a Andújar en el entorno de la mota y desembocadura del Mestanza, la baja cobertura arbórea autóctona en la Sierra de Andújar-El </w:t>
            </w:r>
            <w:proofErr w:type="spellStart"/>
            <w:r w:rsidRPr="006C403A">
              <w:rPr>
                <w:rFonts w:eastAsia="Calibri" w:cs="Times New Roman"/>
                <w:iCs/>
                <w:sz w:val="20"/>
                <w:szCs w:val="20"/>
              </w:rPr>
              <w:t>Encinarejo</w:t>
            </w:r>
            <w:proofErr w:type="spellEnd"/>
            <w:r w:rsidRPr="006C403A">
              <w:rPr>
                <w:rFonts w:eastAsia="Calibri" w:cs="Times New Roman"/>
                <w:iCs/>
                <w:sz w:val="20"/>
                <w:szCs w:val="20"/>
              </w:rPr>
              <w:t>, la necesidad de enriquecer de vegetación natural los entornos rurales de las aldeas y poblados.</w:t>
            </w:r>
          </w:p>
          <w:p w:rsidR="006C403A" w:rsidRPr="006C403A" w:rsidRDefault="006C403A" w:rsidP="006C403A">
            <w:pPr>
              <w:spacing w:after="120" w:line="240" w:lineRule="auto"/>
              <w:rPr>
                <w:rFonts w:eastAsia="Calibri" w:cs="Times New Roman"/>
                <w:iCs/>
                <w:sz w:val="20"/>
                <w:szCs w:val="20"/>
              </w:rPr>
            </w:pPr>
            <w:r w:rsidRPr="006C403A">
              <w:rPr>
                <w:rFonts w:eastAsia="Calibri" w:cs="Times New Roman"/>
                <w:iCs/>
                <w:sz w:val="20"/>
                <w:szCs w:val="20"/>
              </w:rPr>
              <w:t>Así mismo se torna prioritario mantener la calidad biológica de aquellos parajes, como la ribera fluvial del Guadalquivir entre Molino Aceñas y Puente Romano, que, por lo delicado de sus componentes y dinámicas, pueden ver frustrado el status conseguido, si no se coadyuba a los procesos ecológicos  naturales corrigiendo mediante mantenimiento y conservación las amenazas y riesgos que planean sobre ellos, tales como la competencia de plantas exóticas y plantas ruderales, y los periodos de sequía extrema.</w:t>
            </w:r>
          </w:p>
          <w:p w:rsidR="0043677D" w:rsidRPr="001618E0" w:rsidRDefault="006C403A" w:rsidP="006C403A">
            <w:pPr>
              <w:spacing w:after="120" w:line="240" w:lineRule="auto"/>
              <w:rPr>
                <w:rFonts w:eastAsia="Calibri" w:cs="Times New Roman"/>
                <w:iCs/>
                <w:sz w:val="20"/>
                <w:szCs w:val="20"/>
              </w:rPr>
            </w:pPr>
            <w:r w:rsidRPr="006C403A">
              <w:rPr>
                <w:rFonts w:eastAsia="Calibri" w:cs="Times New Roman"/>
                <w:iCs/>
                <w:sz w:val="20"/>
                <w:szCs w:val="20"/>
              </w:rPr>
              <w:t>Esta acción pretende por tanto fortalecer ecológicamente enclaves verdes vitales que muestran claros síntomas de degradación y por otro contribuir al progreso de aquellos espacios fluviales que han superado una crisis ecológica.</w:t>
            </w:r>
          </w:p>
        </w:tc>
      </w:tr>
      <w:tr w:rsidR="0043677D" w:rsidRPr="001618E0" w:rsidTr="00CA26EC">
        <w:trPr>
          <w:trHeight w:val="276"/>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Entidad coordinadora de la acción</w:t>
            </w:r>
            <w:r>
              <w:rPr>
                <w:rFonts w:eastAsia="Calibri" w:cs="Times New Roman"/>
                <w:b/>
                <w:iCs/>
                <w:color w:val="FFFFFF" w:themeColor="background1"/>
                <w:sz w:val="20"/>
                <w:szCs w:val="20"/>
              </w:rPr>
              <w:t>:</w:t>
            </w:r>
          </w:p>
        </w:tc>
      </w:tr>
      <w:tr w:rsidR="0043677D" w:rsidRPr="001618E0" w:rsidTr="00950502">
        <w:trPr>
          <w:trHeight w:val="410"/>
        </w:trPr>
        <w:tc>
          <w:tcPr>
            <w:tcW w:w="10773" w:type="dxa"/>
            <w:gridSpan w:val="4"/>
            <w:vAlign w:val="center"/>
          </w:tcPr>
          <w:p w:rsidR="0043677D" w:rsidRPr="001618E0" w:rsidRDefault="00950502" w:rsidP="00950502">
            <w:pPr>
              <w:spacing w:after="0" w:line="240" w:lineRule="auto"/>
              <w:rPr>
                <w:rFonts w:eastAsia="Calibri" w:cs="Times New Roman"/>
                <w:iCs/>
                <w:sz w:val="20"/>
                <w:szCs w:val="20"/>
              </w:rPr>
            </w:pPr>
            <w:r>
              <w:rPr>
                <w:rFonts w:eastAsia="Calibri" w:cs="Times New Roman"/>
                <w:iCs/>
                <w:sz w:val="20"/>
                <w:szCs w:val="20"/>
              </w:rPr>
              <w:t>Ayuntamiento de Andújar</w:t>
            </w:r>
          </w:p>
        </w:tc>
      </w:tr>
      <w:tr w:rsidR="0043677D" w:rsidRPr="001618E0" w:rsidTr="00CA26EC">
        <w:trPr>
          <w:trHeight w:val="270"/>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 xml:space="preserve">Entidades participantes en la acción </w:t>
            </w:r>
            <w:r w:rsidRPr="00726F68">
              <w:rPr>
                <w:rFonts w:eastAsia="Calibri" w:cs="Times New Roman"/>
                <w:bCs/>
                <w:i/>
                <w:color w:val="FFFFFF" w:themeColor="background1"/>
                <w:sz w:val="18"/>
                <w:szCs w:val="18"/>
              </w:rPr>
              <w:t>(solo para agrupaciones)</w:t>
            </w:r>
            <w:r>
              <w:rPr>
                <w:rFonts w:eastAsia="Calibri" w:cs="Times New Roman"/>
                <w:bCs/>
                <w:i/>
                <w:color w:val="FFFFFF" w:themeColor="background1"/>
                <w:sz w:val="18"/>
                <w:szCs w:val="18"/>
              </w:rPr>
              <w:t>:</w:t>
            </w:r>
          </w:p>
        </w:tc>
      </w:tr>
      <w:tr w:rsidR="0043677D" w:rsidRPr="001618E0" w:rsidTr="00CA26EC">
        <w:trPr>
          <w:trHeight w:val="420"/>
        </w:trPr>
        <w:tc>
          <w:tcPr>
            <w:tcW w:w="10773" w:type="dxa"/>
            <w:gridSpan w:val="4"/>
          </w:tcPr>
          <w:p w:rsidR="0043677D" w:rsidRPr="001618E0" w:rsidRDefault="0043677D" w:rsidP="00CA26EC">
            <w:pPr>
              <w:spacing w:after="0" w:line="240" w:lineRule="auto"/>
              <w:rPr>
                <w:rFonts w:eastAsia="Calibri" w:cs="Times New Roman"/>
                <w:iCs/>
                <w:sz w:val="20"/>
                <w:szCs w:val="20"/>
              </w:rPr>
            </w:pPr>
          </w:p>
        </w:tc>
      </w:tr>
      <w:tr w:rsidR="0043677D" w:rsidRPr="001618E0" w:rsidTr="00CA26EC">
        <w:trPr>
          <w:trHeight w:val="734"/>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Pr>
                <w:rFonts w:eastAsia="Calibri" w:cs="Times New Roman"/>
                <w:b/>
                <w:iCs/>
                <w:color w:val="FFFFFF" w:themeColor="background1"/>
                <w:sz w:val="20"/>
                <w:szCs w:val="20"/>
              </w:rPr>
              <w:t xml:space="preserve">Descripción de la acción </w:t>
            </w:r>
            <w:r w:rsidRPr="00726F68">
              <w:rPr>
                <w:rFonts w:eastAsia="Calibri" w:cs="Times New Roman"/>
                <w:bCs/>
                <w:i/>
                <w:color w:val="FFFFFF" w:themeColor="background1"/>
                <w:sz w:val="18"/>
                <w:szCs w:val="18"/>
              </w:rPr>
              <w:t>(A</w:t>
            </w:r>
            <w:r w:rsidRPr="00726F68">
              <w:rPr>
                <w:rFonts w:eastAsia="Calibri" w:cs="Times New Roman"/>
                <w:i/>
                <w:iCs/>
                <w:color w:val="FFFFFF" w:themeColor="background1"/>
                <w:sz w:val="18"/>
                <w:szCs w:val="18"/>
              </w:rPr>
              <w:t xml:space="preserve">portar la información necesaria para explicar su alcance, detallando las fases/tareas que engloba, demostrando su contribución a los objetivos </w:t>
            </w:r>
            <w:r>
              <w:rPr>
                <w:rFonts w:eastAsia="Calibri" w:cs="Times New Roman"/>
                <w:i/>
                <w:iCs/>
                <w:color w:val="FFFFFF" w:themeColor="background1"/>
                <w:sz w:val="18"/>
                <w:szCs w:val="18"/>
              </w:rPr>
              <w:t xml:space="preserve">y </w:t>
            </w:r>
            <w:r w:rsidRPr="00726F68">
              <w:rPr>
                <w:rFonts w:eastAsia="Calibri" w:cs="Times New Roman"/>
                <w:i/>
                <w:iCs/>
                <w:color w:val="FFFFFF" w:themeColor="background1"/>
                <w:sz w:val="18"/>
                <w:szCs w:val="18"/>
              </w:rPr>
              <w:t>haciendo mención específica a los resultados esperados</w:t>
            </w:r>
            <w:r>
              <w:rPr>
                <w:rFonts w:eastAsia="Calibri" w:cs="Times New Roman"/>
                <w:i/>
                <w:iCs/>
                <w:color w:val="FFFFFF" w:themeColor="background1"/>
                <w:sz w:val="18"/>
                <w:szCs w:val="18"/>
              </w:rPr>
              <w:t>.</w:t>
            </w:r>
            <w:r w:rsidRPr="00726F68">
              <w:rPr>
                <w:rFonts w:eastAsia="Calibri" w:cs="Times New Roman"/>
                <w:i/>
                <w:iCs/>
                <w:color w:val="FFFFFF" w:themeColor="background1"/>
                <w:sz w:val="18"/>
                <w:szCs w:val="18"/>
              </w:rPr>
              <w:t xml:space="preserve"> Cuando la acción se ejecute en agrupación, especificar cómo se plantea el reparto de trabajo por entidad)</w:t>
            </w:r>
            <w:r>
              <w:rPr>
                <w:rFonts w:eastAsia="Calibri" w:cs="Times New Roman"/>
                <w:i/>
                <w:iCs/>
                <w:color w:val="FFFFFF" w:themeColor="background1"/>
                <w:sz w:val="18"/>
                <w:szCs w:val="18"/>
              </w:rPr>
              <w:t>:</w:t>
            </w:r>
          </w:p>
        </w:tc>
      </w:tr>
      <w:tr w:rsidR="0043677D" w:rsidRPr="001618E0" w:rsidTr="00CA26EC">
        <w:trPr>
          <w:trHeight w:val="70"/>
        </w:trPr>
        <w:tc>
          <w:tcPr>
            <w:tcW w:w="10773" w:type="dxa"/>
            <w:gridSpan w:val="4"/>
          </w:tcPr>
          <w:p w:rsidR="00B21E98" w:rsidRPr="00725BB1" w:rsidRDefault="00CB242D" w:rsidP="00DB3CE9">
            <w:pPr>
              <w:spacing w:after="120" w:line="240" w:lineRule="auto"/>
              <w:rPr>
                <w:rFonts w:eastAsia="Calibri" w:cs="Times New Roman"/>
                <w:b/>
                <w:bCs/>
                <w:iCs/>
                <w:sz w:val="20"/>
                <w:szCs w:val="20"/>
                <w:u w:val="single"/>
              </w:rPr>
            </w:pPr>
            <w:r>
              <w:rPr>
                <w:rFonts w:eastAsia="Calibri" w:cs="Times New Roman"/>
                <w:b/>
                <w:bCs/>
                <w:iCs/>
                <w:sz w:val="20"/>
                <w:szCs w:val="20"/>
                <w:u w:val="single"/>
              </w:rPr>
              <w:t xml:space="preserve">B </w:t>
            </w:r>
            <w:r w:rsidR="004F581F">
              <w:rPr>
                <w:rFonts w:eastAsia="Calibri" w:cs="Times New Roman"/>
                <w:b/>
                <w:bCs/>
                <w:iCs/>
                <w:sz w:val="20"/>
                <w:szCs w:val="20"/>
                <w:u w:val="single"/>
              </w:rPr>
              <w:t>3</w:t>
            </w:r>
            <w:r w:rsidR="00B21E98">
              <w:rPr>
                <w:rFonts w:eastAsia="Calibri" w:cs="Times New Roman"/>
                <w:b/>
                <w:bCs/>
                <w:iCs/>
                <w:sz w:val="20"/>
                <w:szCs w:val="20"/>
                <w:u w:val="single"/>
              </w:rPr>
              <w:t xml:space="preserve">.1) </w:t>
            </w:r>
            <w:r w:rsidR="00B21E98" w:rsidRPr="00914B25">
              <w:rPr>
                <w:rFonts w:eastAsia="Calibri" w:cs="Times New Roman"/>
                <w:b/>
                <w:bCs/>
                <w:iCs/>
                <w:sz w:val="20"/>
                <w:szCs w:val="20"/>
                <w:u w:val="single"/>
              </w:rPr>
              <w:t xml:space="preserve">Ejecución de Infraestructura verde cinturón Este: integración arroyo urbano </w:t>
            </w:r>
            <w:proofErr w:type="spellStart"/>
            <w:r w:rsidR="00B21E98" w:rsidRPr="00914B25">
              <w:rPr>
                <w:rFonts w:eastAsia="Calibri" w:cs="Times New Roman"/>
                <w:b/>
                <w:bCs/>
                <w:iCs/>
                <w:sz w:val="20"/>
                <w:szCs w:val="20"/>
                <w:u w:val="single"/>
              </w:rPr>
              <w:t>Minguillos</w:t>
            </w:r>
            <w:proofErr w:type="spellEnd"/>
            <w:r w:rsidR="00B21E98" w:rsidRPr="00914B25">
              <w:rPr>
                <w:rFonts w:eastAsia="Calibri" w:cs="Times New Roman"/>
                <w:b/>
                <w:bCs/>
                <w:iCs/>
                <w:sz w:val="20"/>
                <w:szCs w:val="20"/>
                <w:u w:val="single"/>
              </w:rPr>
              <w:t>: mejora perfil hidráulico, renaturalización y sendero peatonal de ribera.</w:t>
            </w:r>
          </w:p>
          <w:p w:rsidR="00B21E98" w:rsidRPr="00914B25" w:rsidRDefault="00B21E98" w:rsidP="00DB3CE9">
            <w:pPr>
              <w:spacing w:after="120" w:line="240" w:lineRule="auto"/>
              <w:jc w:val="both"/>
              <w:rPr>
                <w:rFonts w:eastAsia="Calibri" w:cs="Times New Roman"/>
                <w:b/>
                <w:bCs/>
                <w:iCs/>
                <w:sz w:val="20"/>
                <w:szCs w:val="20"/>
              </w:rPr>
            </w:pPr>
            <w:r w:rsidRPr="00914B25">
              <w:rPr>
                <w:rFonts w:eastAsia="Calibri" w:cs="Times New Roman"/>
                <w:b/>
                <w:bCs/>
                <w:iCs/>
                <w:sz w:val="20"/>
                <w:szCs w:val="20"/>
              </w:rPr>
              <w:t xml:space="preserve">Tareas: </w:t>
            </w:r>
            <w:r w:rsidRPr="00725BB1">
              <w:rPr>
                <w:sz w:val="20"/>
                <w:szCs w:val="20"/>
              </w:rPr>
              <w:t xml:space="preserve">Actuación en 0,75 km de longitud de ribera del Arroyo Minguillo en perímetro este de la ciudad: obras de recuperación y estabilización del perfil hidrológico natural del cauce, realización restauración vegetal para recuperar las series de vegetación </w:t>
            </w:r>
            <w:proofErr w:type="spellStart"/>
            <w:r w:rsidRPr="00725BB1">
              <w:rPr>
                <w:sz w:val="20"/>
                <w:szCs w:val="20"/>
              </w:rPr>
              <w:t>edafohigrófila</w:t>
            </w:r>
            <w:proofErr w:type="spellEnd"/>
            <w:r w:rsidRPr="00725BB1">
              <w:rPr>
                <w:sz w:val="20"/>
                <w:szCs w:val="20"/>
              </w:rPr>
              <w:t>, y realización de un sendero ecológico peatonal sobre la ribera funcional del arroyo.</w:t>
            </w:r>
          </w:p>
          <w:p w:rsidR="00B21E98" w:rsidRPr="00725BB1" w:rsidRDefault="00B21E98" w:rsidP="00DB3CE9">
            <w:pPr>
              <w:spacing w:after="120" w:line="240" w:lineRule="auto"/>
              <w:rPr>
                <w:rFonts w:eastAsia="Calibri" w:cs="Times New Roman"/>
                <w:iCs/>
                <w:sz w:val="20"/>
                <w:szCs w:val="20"/>
              </w:rPr>
            </w:pPr>
            <w:r w:rsidRPr="00914B25">
              <w:rPr>
                <w:rFonts w:eastAsia="Calibri" w:cs="Times New Roman"/>
                <w:b/>
                <w:bCs/>
                <w:iCs/>
                <w:sz w:val="20"/>
                <w:szCs w:val="20"/>
              </w:rPr>
              <w:t xml:space="preserve">Objetivo: </w:t>
            </w:r>
            <w:r w:rsidRPr="00725BB1">
              <w:rPr>
                <w:rFonts w:eastAsia="Calibri" w:cs="Times New Roman"/>
                <w:iCs/>
                <w:sz w:val="20"/>
                <w:szCs w:val="20"/>
              </w:rPr>
              <w:t>Cumpliría los Objetivos específicos 1º) 2º) 3º)4º) 5º) Y 6º).</w:t>
            </w:r>
          </w:p>
          <w:p w:rsidR="00FC46DB" w:rsidRPr="00FC46DB" w:rsidRDefault="00CB242D" w:rsidP="00DB3CE9">
            <w:pPr>
              <w:spacing w:after="120" w:line="240" w:lineRule="auto"/>
              <w:rPr>
                <w:rFonts w:eastAsia="Calibri" w:cs="Times New Roman"/>
                <w:b/>
                <w:bCs/>
                <w:iCs/>
                <w:sz w:val="20"/>
                <w:szCs w:val="20"/>
                <w:u w:val="single"/>
              </w:rPr>
            </w:pPr>
            <w:r>
              <w:rPr>
                <w:rFonts w:eastAsia="Calibri" w:cs="Times New Roman"/>
                <w:b/>
                <w:bCs/>
                <w:iCs/>
                <w:sz w:val="20"/>
                <w:szCs w:val="20"/>
                <w:u w:val="single"/>
              </w:rPr>
              <w:t xml:space="preserve">B </w:t>
            </w:r>
            <w:r w:rsidR="004F581F">
              <w:rPr>
                <w:rFonts w:eastAsia="Calibri" w:cs="Times New Roman"/>
                <w:b/>
                <w:bCs/>
                <w:iCs/>
                <w:sz w:val="20"/>
                <w:szCs w:val="20"/>
                <w:u w:val="single"/>
              </w:rPr>
              <w:t>3</w:t>
            </w:r>
            <w:r w:rsidR="00FC46DB" w:rsidRPr="00FC46DB">
              <w:rPr>
                <w:rFonts w:eastAsia="Calibri" w:cs="Times New Roman"/>
                <w:b/>
                <w:bCs/>
                <w:iCs/>
                <w:sz w:val="20"/>
                <w:szCs w:val="20"/>
                <w:u w:val="single"/>
              </w:rPr>
              <w:t xml:space="preserve">.2) I.V. Fluvial: </w:t>
            </w:r>
            <w:proofErr w:type="spellStart"/>
            <w:r w:rsidR="00FC46DB" w:rsidRPr="00FC46DB">
              <w:rPr>
                <w:rFonts w:eastAsia="Calibri" w:cs="Times New Roman"/>
                <w:b/>
                <w:bCs/>
                <w:iCs/>
                <w:sz w:val="20"/>
                <w:szCs w:val="20"/>
                <w:u w:val="single"/>
              </w:rPr>
              <w:t>Renaturalización</w:t>
            </w:r>
            <w:proofErr w:type="spellEnd"/>
            <w:r w:rsidR="00FC46DB" w:rsidRPr="00FC46DB">
              <w:rPr>
                <w:rFonts w:eastAsia="Calibri" w:cs="Times New Roman"/>
                <w:b/>
                <w:bCs/>
                <w:iCs/>
                <w:sz w:val="20"/>
                <w:szCs w:val="20"/>
                <w:u w:val="single"/>
              </w:rPr>
              <w:t xml:space="preserve"> de zonas degradadas del margen derecho del Guadalquivir y desembocadura Mestanza: </w:t>
            </w:r>
          </w:p>
          <w:p w:rsidR="00FC46DB" w:rsidRPr="00FC46DB" w:rsidRDefault="00FC46DB" w:rsidP="00DB3CE9">
            <w:pPr>
              <w:spacing w:after="120" w:line="240" w:lineRule="auto"/>
              <w:jc w:val="both"/>
              <w:rPr>
                <w:rFonts w:eastAsia="Calibri" w:cs="Times New Roman"/>
                <w:iCs/>
                <w:sz w:val="20"/>
                <w:szCs w:val="20"/>
              </w:rPr>
            </w:pPr>
            <w:r w:rsidRPr="00FC46DB">
              <w:rPr>
                <w:rFonts w:eastAsia="Calibri" w:cs="Times New Roman"/>
                <w:b/>
                <w:bCs/>
                <w:iCs/>
                <w:sz w:val="20"/>
                <w:szCs w:val="20"/>
              </w:rPr>
              <w:t xml:space="preserve">Tareas: </w:t>
            </w:r>
            <w:r w:rsidRPr="00FC46DB">
              <w:rPr>
                <w:rFonts w:eastAsia="Calibri" w:cs="Times New Roman"/>
                <w:iCs/>
                <w:sz w:val="20"/>
                <w:szCs w:val="20"/>
              </w:rPr>
              <w:t xml:space="preserve">Preparación del terreno y recuperación vegetal de la </w:t>
            </w:r>
            <w:proofErr w:type="spellStart"/>
            <w:r w:rsidRPr="00FC46DB">
              <w:rPr>
                <w:rFonts w:eastAsia="Calibri" w:cs="Times New Roman"/>
                <w:iCs/>
                <w:sz w:val="20"/>
                <w:szCs w:val="20"/>
              </w:rPr>
              <w:t>geoserie</w:t>
            </w:r>
            <w:proofErr w:type="spellEnd"/>
            <w:r w:rsidRPr="00FC46DB">
              <w:rPr>
                <w:rFonts w:eastAsia="Calibri" w:cs="Times New Roman"/>
                <w:iCs/>
                <w:sz w:val="20"/>
                <w:szCs w:val="20"/>
              </w:rPr>
              <w:t xml:space="preserve"> </w:t>
            </w:r>
            <w:proofErr w:type="spellStart"/>
            <w:r w:rsidRPr="00FC46DB">
              <w:rPr>
                <w:rFonts w:eastAsia="Calibri" w:cs="Times New Roman"/>
                <w:iCs/>
                <w:sz w:val="20"/>
                <w:szCs w:val="20"/>
              </w:rPr>
              <w:t>hidroedafológica</w:t>
            </w:r>
            <w:proofErr w:type="spellEnd"/>
            <w:r w:rsidRPr="00FC46DB">
              <w:rPr>
                <w:rFonts w:eastAsia="Calibri" w:cs="Times New Roman"/>
                <w:iCs/>
                <w:sz w:val="20"/>
                <w:szCs w:val="20"/>
              </w:rPr>
              <w:t xml:space="preserve"> en la ribera funcional a la altura de la Mota derecha, a lo largo de 1</w:t>
            </w:r>
            <w:r w:rsidR="00561D79">
              <w:rPr>
                <w:rFonts w:eastAsia="Calibri" w:cs="Times New Roman"/>
                <w:iCs/>
                <w:sz w:val="20"/>
                <w:szCs w:val="20"/>
              </w:rPr>
              <w:t>,5</w:t>
            </w:r>
            <w:r w:rsidRPr="00FC46DB">
              <w:rPr>
                <w:rFonts w:eastAsia="Calibri" w:cs="Times New Roman"/>
                <w:iCs/>
                <w:sz w:val="20"/>
                <w:szCs w:val="20"/>
              </w:rPr>
              <w:t xml:space="preserve"> km; la plantación se realizará en franjas sauceda-alameda-olmeda atendiendo a los criterios del Estudio realizado por </w:t>
            </w:r>
            <w:r w:rsidR="006E4635">
              <w:rPr>
                <w:rFonts w:eastAsia="Calibri" w:cs="Times New Roman"/>
                <w:iCs/>
                <w:sz w:val="20"/>
                <w:szCs w:val="20"/>
              </w:rPr>
              <w:t>l</w:t>
            </w:r>
            <w:r w:rsidRPr="00FC46DB">
              <w:rPr>
                <w:rFonts w:eastAsia="Calibri" w:cs="Times New Roman"/>
                <w:iCs/>
                <w:sz w:val="20"/>
                <w:szCs w:val="20"/>
              </w:rPr>
              <w:t xml:space="preserve">a Universidad de Jaén para la restauración ecológica de la </w:t>
            </w:r>
            <w:r w:rsidR="00244B65" w:rsidRPr="00FC46DB">
              <w:rPr>
                <w:rFonts w:eastAsia="Calibri" w:cs="Times New Roman"/>
                <w:iCs/>
                <w:sz w:val="20"/>
                <w:szCs w:val="20"/>
              </w:rPr>
              <w:t>riberas</w:t>
            </w:r>
            <w:r w:rsidRPr="00FC46DB">
              <w:rPr>
                <w:rFonts w:eastAsia="Calibri" w:cs="Times New Roman"/>
                <w:iCs/>
                <w:sz w:val="20"/>
                <w:szCs w:val="20"/>
              </w:rPr>
              <w:t xml:space="preserve"> de Andújar. </w:t>
            </w:r>
          </w:p>
          <w:p w:rsidR="00FC46DB" w:rsidRPr="006E4635" w:rsidRDefault="00FC46DB" w:rsidP="00DB3CE9">
            <w:pPr>
              <w:spacing w:after="120" w:line="240" w:lineRule="auto"/>
              <w:rPr>
                <w:rFonts w:eastAsia="Calibri" w:cs="Times New Roman"/>
                <w:iCs/>
                <w:sz w:val="20"/>
                <w:szCs w:val="20"/>
              </w:rPr>
            </w:pPr>
            <w:r w:rsidRPr="00FC46DB">
              <w:rPr>
                <w:rFonts w:eastAsia="Calibri" w:cs="Times New Roman"/>
                <w:b/>
                <w:bCs/>
                <w:iCs/>
                <w:sz w:val="20"/>
                <w:szCs w:val="20"/>
              </w:rPr>
              <w:t xml:space="preserve">Objetivo: </w:t>
            </w:r>
            <w:r w:rsidRPr="006E4635">
              <w:rPr>
                <w:rFonts w:eastAsia="Calibri" w:cs="Times New Roman"/>
                <w:iCs/>
                <w:sz w:val="20"/>
                <w:szCs w:val="20"/>
              </w:rPr>
              <w:t>Contribuye Objetivos específicos 2º) 3º).</w:t>
            </w:r>
          </w:p>
          <w:p w:rsidR="006E4635" w:rsidRPr="006E4635" w:rsidRDefault="00CB242D" w:rsidP="00DB3CE9">
            <w:pPr>
              <w:spacing w:after="120" w:line="240" w:lineRule="auto"/>
              <w:rPr>
                <w:rFonts w:eastAsia="Calibri" w:cs="Times New Roman"/>
                <w:b/>
                <w:bCs/>
                <w:iCs/>
                <w:sz w:val="20"/>
                <w:szCs w:val="20"/>
                <w:u w:val="single"/>
              </w:rPr>
            </w:pPr>
            <w:r>
              <w:rPr>
                <w:rFonts w:eastAsia="Calibri" w:cs="Times New Roman"/>
                <w:b/>
                <w:bCs/>
                <w:iCs/>
                <w:sz w:val="20"/>
                <w:szCs w:val="20"/>
                <w:u w:val="single"/>
              </w:rPr>
              <w:t xml:space="preserve">B </w:t>
            </w:r>
            <w:r w:rsidR="006E4635" w:rsidRPr="006E4635">
              <w:rPr>
                <w:rFonts w:eastAsia="Calibri" w:cs="Times New Roman"/>
                <w:b/>
                <w:bCs/>
                <w:iCs/>
                <w:sz w:val="20"/>
                <w:szCs w:val="20"/>
                <w:u w:val="single"/>
              </w:rPr>
              <w:t xml:space="preserve">3.3) I.V. Rural: </w:t>
            </w:r>
            <w:proofErr w:type="spellStart"/>
            <w:r w:rsidR="006E4635" w:rsidRPr="006E4635">
              <w:rPr>
                <w:rFonts w:eastAsia="Calibri" w:cs="Times New Roman"/>
                <w:b/>
                <w:bCs/>
                <w:iCs/>
                <w:sz w:val="20"/>
                <w:szCs w:val="20"/>
                <w:u w:val="single"/>
              </w:rPr>
              <w:t>Renaturalización</w:t>
            </w:r>
            <w:proofErr w:type="spellEnd"/>
            <w:r w:rsidR="006E4635" w:rsidRPr="006E4635">
              <w:rPr>
                <w:rFonts w:eastAsia="Calibri" w:cs="Times New Roman"/>
                <w:b/>
                <w:bCs/>
                <w:iCs/>
                <w:sz w:val="20"/>
                <w:szCs w:val="20"/>
                <w:u w:val="single"/>
              </w:rPr>
              <w:t xml:space="preserve"> áreas degradadas en el entorno de los poblados rurales de Andújar: La Ropera, Los Villares y San José</w:t>
            </w:r>
          </w:p>
          <w:p w:rsidR="006E4635" w:rsidRPr="006E4635" w:rsidRDefault="006E4635" w:rsidP="00DB3CE9">
            <w:pPr>
              <w:spacing w:after="120" w:line="240" w:lineRule="auto"/>
              <w:jc w:val="both"/>
              <w:rPr>
                <w:rFonts w:eastAsia="Calibri" w:cs="Times New Roman"/>
                <w:b/>
                <w:bCs/>
                <w:iCs/>
                <w:sz w:val="20"/>
                <w:szCs w:val="20"/>
              </w:rPr>
            </w:pPr>
            <w:r w:rsidRPr="006E4635">
              <w:rPr>
                <w:rFonts w:eastAsia="Calibri" w:cs="Times New Roman"/>
                <w:b/>
                <w:bCs/>
                <w:iCs/>
                <w:sz w:val="20"/>
                <w:szCs w:val="20"/>
              </w:rPr>
              <w:t xml:space="preserve">Tareas: </w:t>
            </w:r>
            <w:r w:rsidRPr="006E4635">
              <w:rPr>
                <w:rFonts w:eastAsia="Calibri" w:cs="Times New Roman"/>
                <w:iCs/>
                <w:sz w:val="20"/>
                <w:szCs w:val="20"/>
              </w:rPr>
              <w:t>Preparación del terreno y revegetación según serie de vegetación de los espacios rurales degradados por presión agrícola, abandono, terrenos baldíos, márgenes de caminos, riberas arroyos rurales sin vegetación por presión agrícola, antiguas extracciones áridos y gravas,…</w:t>
            </w:r>
          </w:p>
          <w:p w:rsidR="006E4635" w:rsidRPr="006E4635" w:rsidRDefault="006E4635" w:rsidP="00DB3CE9">
            <w:pPr>
              <w:spacing w:after="120" w:line="240" w:lineRule="auto"/>
              <w:rPr>
                <w:rFonts w:eastAsia="Calibri" w:cs="Times New Roman"/>
                <w:b/>
                <w:bCs/>
                <w:iCs/>
                <w:sz w:val="20"/>
                <w:szCs w:val="20"/>
              </w:rPr>
            </w:pPr>
            <w:r w:rsidRPr="006E4635">
              <w:rPr>
                <w:rFonts w:eastAsia="Calibri" w:cs="Times New Roman"/>
                <w:b/>
                <w:bCs/>
                <w:iCs/>
                <w:sz w:val="20"/>
                <w:szCs w:val="20"/>
              </w:rPr>
              <w:t xml:space="preserve">Objetivo: </w:t>
            </w:r>
            <w:r w:rsidRPr="006E4635">
              <w:rPr>
                <w:rFonts w:eastAsia="Calibri" w:cs="Times New Roman"/>
                <w:iCs/>
                <w:sz w:val="20"/>
                <w:szCs w:val="20"/>
              </w:rPr>
              <w:t>Cumpliría los Objetivos específicos 2º y 3º.</w:t>
            </w:r>
          </w:p>
          <w:p w:rsidR="0041793E" w:rsidRPr="0041793E" w:rsidRDefault="00CB242D" w:rsidP="00DB3CE9">
            <w:pPr>
              <w:spacing w:after="120" w:line="240" w:lineRule="auto"/>
              <w:rPr>
                <w:rFonts w:eastAsia="Calibri" w:cs="Times New Roman"/>
                <w:b/>
                <w:bCs/>
                <w:iCs/>
                <w:sz w:val="20"/>
                <w:szCs w:val="20"/>
              </w:rPr>
            </w:pPr>
            <w:r>
              <w:rPr>
                <w:rFonts w:eastAsia="Calibri" w:cs="Times New Roman"/>
                <w:b/>
                <w:bCs/>
                <w:iCs/>
                <w:sz w:val="20"/>
                <w:szCs w:val="20"/>
                <w:u w:val="single"/>
              </w:rPr>
              <w:t xml:space="preserve">B </w:t>
            </w:r>
            <w:r w:rsidR="0041793E" w:rsidRPr="0041793E">
              <w:rPr>
                <w:rFonts w:eastAsia="Calibri" w:cs="Times New Roman"/>
                <w:b/>
                <w:bCs/>
                <w:iCs/>
                <w:sz w:val="20"/>
                <w:szCs w:val="20"/>
                <w:u w:val="single"/>
              </w:rPr>
              <w:t>3.4) I.V. Fluvial: Conservación y Mantenimiento biodiversidad ribera funcional Guadalquivir entre Molino Aceñas y Puente Romano.</w:t>
            </w:r>
          </w:p>
          <w:p w:rsidR="0041793E" w:rsidRPr="0041793E" w:rsidRDefault="0041793E" w:rsidP="00DB3CE9">
            <w:pPr>
              <w:spacing w:after="120" w:line="240" w:lineRule="auto"/>
              <w:jc w:val="both"/>
              <w:rPr>
                <w:rFonts w:eastAsia="Calibri" w:cs="Times New Roman"/>
                <w:iCs/>
                <w:sz w:val="20"/>
                <w:szCs w:val="20"/>
              </w:rPr>
            </w:pPr>
            <w:r w:rsidRPr="0041793E">
              <w:rPr>
                <w:rFonts w:eastAsia="Calibri" w:cs="Times New Roman"/>
                <w:b/>
                <w:bCs/>
                <w:iCs/>
                <w:sz w:val="20"/>
                <w:szCs w:val="20"/>
              </w:rPr>
              <w:t>Tareas:</w:t>
            </w:r>
            <w:r w:rsidRPr="0041793E">
              <w:rPr>
                <w:sz w:val="20"/>
                <w:szCs w:val="20"/>
              </w:rPr>
              <w:t xml:space="preserve"> El tramo de ribera entre ambos hitos tiene una longitud de 3 Km y una anchura variable entre 80-150 metros. Tras la inminente restauración ecológica de ese tramo se va a alcanzar un “índice de distancia climácica” de 0,7 medio-alto. Es objeto de </w:t>
            </w:r>
            <w:r w:rsidRPr="0041793E">
              <w:rPr>
                <w:sz w:val="20"/>
                <w:szCs w:val="20"/>
              </w:rPr>
              <w:lastRenderedPageBreak/>
              <w:t>la presente actuación mantener como mínimo ese grado de calidad ecológica aplicando medidas de mantenimiento y conservación tales como: escardas plantas colonizadoras, riegos estivales y riegos en época sequía, reposición de marras, prevención incendios,…</w:t>
            </w:r>
          </w:p>
          <w:p w:rsidR="0041793E" w:rsidRDefault="0041793E" w:rsidP="00DB3CE9">
            <w:pPr>
              <w:pBdr>
                <w:bottom w:val="single" w:sz="6" w:space="1" w:color="auto"/>
              </w:pBdr>
              <w:spacing w:after="120" w:line="240" w:lineRule="auto"/>
              <w:rPr>
                <w:rFonts w:eastAsia="Calibri" w:cs="Times New Roman"/>
                <w:iCs/>
                <w:sz w:val="20"/>
                <w:szCs w:val="20"/>
              </w:rPr>
            </w:pPr>
            <w:r w:rsidRPr="0041793E">
              <w:rPr>
                <w:rFonts w:eastAsia="Calibri" w:cs="Times New Roman"/>
                <w:b/>
                <w:bCs/>
                <w:iCs/>
                <w:sz w:val="20"/>
                <w:szCs w:val="20"/>
              </w:rPr>
              <w:t xml:space="preserve">Objetivo: </w:t>
            </w:r>
            <w:r w:rsidRPr="0041793E">
              <w:rPr>
                <w:rFonts w:eastAsia="Calibri" w:cs="Times New Roman"/>
                <w:iCs/>
                <w:sz w:val="20"/>
                <w:szCs w:val="20"/>
              </w:rPr>
              <w:t>Cumpliría lo objetivos específicos 2º) 3º) y 4º)</w:t>
            </w:r>
          </w:p>
          <w:p w:rsidR="00561D79" w:rsidRDefault="00561D79" w:rsidP="00DB3CE9">
            <w:pPr>
              <w:spacing w:after="120" w:line="240" w:lineRule="auto"/>
              <w:rPr>
                <w:rFonts w:eastAsia="Calibri" w:cs="Times New Roman"/>
                <w:iCs/>
                <w:sz w:val="20"/>
                <w:szCs w:val="20"/>
              </w:rPr>
            </w:pPr>
          </w:p>
          <w:p w:rsidR="000B4706" w:rsidRDefault="000B4706" w:rsidP="002F130E">
            <w:pPr>
              <w:spacing w:after="120" w:line="240" w:lineRule="auto"/>
              <w:jc w:val="both"/>
              <w:rPr>
                <w:rFonts w:eastAsia="Calibri" w:cs="Times New Roman"/>
                <w:iCs/>
                <w:sz w:val="20"/>
                <w:szCs w:val="20"/>
              </w:rPr>
            </w:pPr>
            <w:r w:rsidRPr="00914B25">
              <w:rPr>
                <w:rFonts w:eastAsia="Calibri" w:cs="Times New Roman"/>
                <w:b/>
                <w:bCs/>
                <w:iCs/>
                <w:sz w:val="20"/>
                <w:szCs w:val="20"/>
              </w:rPr>
              <w:t>Resultado B</w:t>
            </w:r>
            <w:r>
              <w:rPr>
                <w:rFonts w:eastAsia="Calibri" w:cs="Times New Roman"/>
                <w:b/>
                <w:bCs/>
                <w:iCs/>
                <w:sz w:val="20"/>
                <w:szCs w:val="20"/>
              </w:rPr>
              <w:t>3</w:t>
            </w:r>
            <w:r w:rsidRPr="00914B25">
              <w:rPr>
                <w:rFonts w:eastAsia="Calibri" w:cs="Times New Roman"/>
                <w:b/>
                <w:bCs/>
                <w:iCs/>
                <w:sz w:val="20"/>
                <w:szCs w:val="20"/>
              </w:rPr>
              <w:t>R1:</w:t>
            </w:r>
            <w:r>
              <w:t xml:space="preserve"> </w:t>
            </w:r>
            <w:r w:rsidRPr="00C5476B">
              <w:rPr>
                <w:rFonts w:eastAsia="Calibri" w:cs="Times New Roman"/>
                <w:iCs/>
                <w:sz w:val="20"/>
                <w:szCs w:val="20"/>
              </w:rPr>
              <w:t>Restauración fluvial de arroyo periurbano</w:t>
            </w:r>
            <w:r>
              <w:rPr>
                <w:rFonts w:eastAsia="Calibri" w:cs="Times New Roman"/>
                <w:iCs/>
                <w:sz w:val="20"/>
                <w:szCs w:val="20"/>
              </w:rPr>
              <w:t xml:space="preserve"> y a</w:t>
            </w:r>
            <w:r w:rsidRPr="00C5476B">
              <w:rPr>
                <w:rFonts w:eastAsia="Calibri" w:cs="Times New Roman"/>
                <w:iCs/>
                <w:sz w:val="20"/>
                <w:szCs w:val="20"/>
              </w:rPr>
              <w:t>umento de la calidad del entorno urbano, accesibilidad y conectividad peatonal</w:t>
            </w:r>
            <w:r>
              <w:rPr>
                <w:rFonts w:eastAsia="Calibri" w:cs="Times New Roman"/>
                <w:iCs/>
                <w:sz w:val="20"/>
                <w:szCs w:val="20"/>
              </w:rPr>
              <w:t xml:space="preserve">, </w:t>
            </w:r>
            <w:r w:rsidRPr="00725BB1">
              <w:rPr>
                <w:rFonts w:eastAsia="Calibri" w:cs="Times New Roman"/>
                <w:iCs/>
                <w:sz w:val="20"/>
                <w:szCs w:val="20"/>
              </w:rPr>
              <w:t>incorporando 12.000 metros cuadrados de nueva z</w:t>
            </w:r>
            <w:r w:rsidR="00FD2764">
              <w:rPr>
                <w:rFonts w:eastAsia="Calibri" w:cs="Times New Roman"/>
                <w:iCs/>
                <w:sz w:val="20"/>
                <w:szCs w:val="20"/>
              </w:rPr>
              <w:t xml:space="preserve">ona verde multifuncional y de </w:t>
            </w:r>
            <w:r w:rsidR="00FD2764" w:rsidRPr="00FD2764">
              <w:rPr>
                <w:rFonts w:eastAsia="Calibri" w:cs="Times New Roman"/>
                <w:iCs/>
                <w:sz w:val="20"/>
                <w:szCs w:val="20"/>
                <w:u w:val="single"/>
              </w:rPr>
              <w:t>75</w:t>
            </w:r>
            <w:r w:rsidRPr="00FD2764">
              <w:rPr>
                <w:rFonts w:eastAsia="Calibri" w:cs="Times New Roman"/>
                <w:iCs/>
                <w:sz w:val="20"/>
                <w:szCs w:val="20"/>
                <w:u w:val="single"/>
              </w:rPr>
              <w:t>0 metros lineales de tramo fluvial restaurado,</w:t>
            </w:r>
            <w:r>
              <w:rPr>
                <w:rFonts w:eastAsia="Calibri" w:cs="Times New Roman"/>
                <w:iCs/>
                <w:sz w:val="20"/>
                <w:szCs w:val="20"/>
              </w:rPr>
              <w:t xml:space="preserve"> más</w:t>
            </w:r>
            <w:r w:rsidRPr="00FC46DB">
              <w:rPr>
                <w:rFonts w:eastAsia="Calibri" w:cs="Times New Roman"/>
                <w:iCs/>
                <w:sz w:val="20"/>
                <w:szCs w:val="20"/>
              </w:rPr>
              <w:t xml:space="preserve"> un sendero peatonal de 500 metros</w:t>
            </w:r>
            <w:r>
              <w:rPr>
                <w:rFonts w:eastAsia="Calibri" w:cs="Times New Roman"/>
                <w:iCs/>
                <w:sz w:val="20"/>
                <w:szCs w:val="20"/>
              </w:rPr>
              <w:t>.</w:t>
            </w:r>
          </w:p>
          <w:p w:rsidR="000B4706" w:rsidRPr="00F40358" w:rsidRDefault="000B4706" w:rsidP="00831A1A">
            <w:pPr>
              <w:spacing w:after="120" w:line="240" w:lineRule="auto"/>
              <w:jc w:val="both"/>
              <w:rPr>
                <w:rFonts w:eastAsia="Calibri" w:cs="Times New Roman"/>
                <w:iCs/>
                <w:sz w:val="20"/>
                <w:szCs w:val="20"/>
                <w:u w:val="single"/>
              </w:rPr>
            </w:pPr>
            <w:r w:rsidRPr="006E4635">
              <w:rPr>
                <w:rFonts w:eastAsia="Calibri" w:cs="Times New Roman"/>
                <w:b/>
                <w:bCs/>
                <w:iCs/>
                <w:sz w:val="20"/>
                <w:szCs w:val="20"/>
              </w:rPr>
              <w:t xml:space="preserve">Resultado B3R2 </w:t>
            </w:r>
            <w:r w:rsidR="005B538D">
              <w:rPr>
                <w:rFonts w:eastAsia="Calibri" w:cs="Times New Roman"/>
                <w:iCs/>
                <w:sz w:val="20"/>
                <w:szCs w:val="20"/>
              </w:rPr>
              <w:t xml:space="preserve">Aumento de la calidad ecológica y reconocimiento social </w:t>
            </w:r>
            <w:r w:rsidR="005B538D" w:rsidRPr="002C4CAB">
              <w:rPr>
                <w:rFonts w:eastAsia="Calibri" w:cs="Times New Roman"/>
                <w:iCs/>
                <w:sz w:val="20"/>
                <w:szCs w:val="20"/>
              </w:rPr>
              <w:t>del entorno urbano-fluvial-r</w:t>
            </w:r>
            <w:r w:rsidR="005B538D">
              <w:rPr>
                <w:rFonts w:eastAsia="Calibri" w:cs="Times New Roman"/>
                <w:iCs/>
                <w:sz w:val="20"/>
                <w:szCs w:val="20"/>
              </w:rPr>
              <w:t xml:space="preserve">ural.  </w:t>
            </w:r>
            <w:r w:rsidR="002F130E" w:rsidRPr="002F130E">
              <w:rPr>
                <w:rFonts w:eastAsia="Calibri" w:cs="Times New Roman"/>
                <w:iCs/>
                <w:sz w:val="20"/>
                <w:szCs w:val="20"/>
              </w:rPr>
              <w:t xml:space="preserve"> </w:t>
            </w:r>
            <w:proofErr w:type="spellStart"/>
            <w:r w:rsidRPr="00FD2764">
              <w:rPr>
                <w:rFonts w:eastAsia="Calibri" w:cs="Times New Roman"/>
                <w:iCs/>
                <w:sz w:val="20"/>
                <w:szCs w:val="20"/>
                <w:u w:val="single"/>
              </w:rPr>
              <w:t>Renaturalización</w:t>
            </w:r>
            <w:proofErr w:type="spellEnd"/>
            <w:r w:rsidRPr="00FD2764">
              <w:rPr>
                <w:rFonts w:eastAsia="Calibri" w:cs="Times New Roman"/>
                <w:iCs/>
                <w:sz w:val="20"/>
                <w:szCs w:val="20"/>
                <w:u w:val="single"/>
              </w:rPr>
              <w:t xml:space="preserve"> </w:t>
            </w:r>
            <w:r w:rsidR="00FD2764" w:rsidRPr="00FD2764">
              <w:rPr>
                <w:rFonts w:eastAsia="Calibri" w:cs="Times New Roman"/>
                <w:iCs/>
                <w:sz w:val="20"/>
                <w:szCs w:val="20"/>
                <w:u w:val="single"/>
              </w:rPr>
              <w:t xml:space="preserve">y conservación </w:t>
            </w:r>
            <w:r w:rsidRPr="00FD2764">
              <w:rPr>
                <w:rFonts w:eastAsia="Calibri" w:cs="Times New Roman"/>
                <w:iCs/>
                <w:sz w:val="20"/>
                <w:szCs w:val="20"/>
                <w:u w:val="single"/>
              </w:rPr>
              <w:t>mediante restauración ecológica ar</w:t>
            </w:r>
            <w:r w:rsidR="00831A1A" w:rsidRPr="00FD2764">
              <w:rPr>
                <w:rFonts w:eastAsia="Calibri" w:cs="Times New Roman"/>
                <w:iCs/>
                <w:sz w:val="20"/>
                <w:szCs w:val="20"/>
                <w:u w:val="single"/>
              </w:rPr>
              <w:t>bórea-arbustiva-herbácea de 10has</w:t>
            </w:r>
            <w:r w:rsidR="00FD2764" w:rsidRPr="00FD2764">
              <w:rPr>
                <w:rFonts w:eastAsia="Calibri" w:cs="Times New Roman"/>
                <w:iCs/>
                <w:sz w:val="20"/>
                <w:szCs w:val="20"/>
                <w:u w:val="single"/>
              </w:rPr>
              <w:t xml:space="preserve"> </w:t>
            </w:r>
            <w:r w:rsidR="00FD2764">
              <w:rPr>
                <w:rFonts w:eastAsia="Calibri" w:cs="Times New Roman"/>
                <w:iCs/>
                <w:sz w:val="20"/>
                <w:szCs w:val="20"/>
              </w:rPr>
              <w:t>en medio rural y de ribera.</w:t>
            </w:r>
            <w:r w:rsidR="00831A1A">
              <w:rPr>
                <w:rFonts w:eastAsia="Calibri" w:cs="Times New Roman"/>
                <w:iCs/>
                <w:sz w:val="20"/>
                <w:szCs w:val="20"/>
              </w:rPr>
              <w:t>, aproximadamente.</w:t>
            </w:r>
            <w:r w:rsidR="005B538D">
              <w:rPr>
                <w:rFonts w:eastAsia="Calibri" w:cs="Times New Roman"/>
                <w:iCs/>
                <w:sz w:val="20"/>
                <w:szCs w:val="20"/>
              </w:rPr>
              <w:t xml:space="preserve"> Incremento de </w:t>
            </w:r>
            <w:r w:rsidR="005B538D" w:rsidRPr="00F40358">
              <w:rPr>
                <w:rFonts w:eastAsia="Calibri" w:cs="Times New Roman"/>
                <w:iCs/>
                <w:sz w:val="20"/>
                <w:szCs w:val="20"/>
                <w:u w:val="single"/>
              </w:rPr>
              <w:t>la movilidad y uso por la vecindad y las familias.</w:t>
            </w:r>
          </w:p>
          <w:p w:rsidR="00561D79" w:rsidRPr="00DB3CE9" w:rsidRDefault="00561D79" w:rsidP="00FD2764">
            <w:pPr>
              <w:spacing w:after="120" w:line="240" w:lineRule="auto"/>
              <w:jc w:val="both"/>
              <w:rPr>
                <w:rFonts w:eastAsia="Calibri" w:cs="Times New Roman"/>
                <w:b/>
                <w:bCs/>
                <w:iCs/>
                <w:sz w:val="20"/>
                <w:szCs w:val="20"/>
              </w:rPr>
            </w:pPr>
          </w:p>
        </w:tc>
      </w:tr>
      <w:tr w:rsidR="00CC466B" w:rsidRPr="001618E0" w:rsidTr="00CA26EC">
        <w:trPr>
          <w:trHeight w:val="355"/>
        </w:trPr>
        <w:tc>
          <w:tcPr>
            <w:tcW w:w="4898" w:type="dxa"/>
            <w:gridSpan w:val="3"/>
            <w:shd w:val="clear" w:color="auto" w:fill="215868" w:themeFill="accent5" w:themeFillShade="80"/>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lastRenderedPageBreak/>
              <w:t>Presupuesto de la acción</w:t>
            </w:r>
            <w:r>
              <w:rPr>
                <w:rFonts w:eastAsia="Calibri" w:cs="Times New Roman"/>
                <w:b/>
                <w:iCs/>
                <w:color w:val="FFFFFF" w:themeColor="background1"/>
                <w:sz w:val="20"/>
                <w:szCs w:val="20"/>
              </w:rPr>
              <w:t xml:space="preserve"> (€, con dos decimales)</w:t>
            </w:r>
          </w:p>
        </w:tc>
        <w:tc>
          <w:tcPr>
            <w:tcW w:w="5875" w:type="dxa"/>
            <w:shd w:val="clear" w:color="auto" w:fill="auto"/>
            <w:vAlign w:val="center"/>
          </w:tcPr>
          <w:p w:rsidR="0043677D" w:rsidRPr="00D652FF" w:rsidRDefault="00D652FF" w:rsidP="00D652FF">
            <w:pPr>
              <w:rPr>
                <w:rFonts w:ascii="Calibri" w:hAnsi="Calibri" w:cs="Calibri"/>
                <w:b/>
                <w:bCs/>
                <w:color w:val="000000"/>
              </w:rPr>
            </w:pPr>
            <w:r>
              <w:rPr>
                <w:rFonts w:ascii="Calibri" w:hAnsi="Calibri" w:cs="Calibri"/>
                <w:b/>
                <w:bCs/>
                <w:color w:val="000000"/>
              </w:rPr>
              <w:t xml:space="preserve">      1.298.663,60 €</w:t>
            </w:r>
          </w:p>
        </w:tc>
      </w:tr>
      <w:tr w:rsidR="0043677D" w:rsidRPr="001618E0" w:rsidTr="00CA26EC">
        <w:trPr>
          <w:trHeight w:val="420"/>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iCs/>
                <w:sz w:val="20"/>
                <w:szCs w:val="20"/>
              </w:rPr>
            </w:pPr>
            <w:r>
              <w:rPr>
                <w:rFonts w:eastAsia="Calibri" w:cs="Times New Roman"/>
                <w:b/>
                <w:iCs/>
                <w:color w:val="FFFFFF" w:themeColor="background1"/>
                <w:sz w:val="20"/>
                <w:szCs w:val="20"/>
              </w:rPr>
              <w:t>Descripción</w:t>
            </w:r>
            <w:r w:rsidRPr="001618E0">
              <w:rPr>
                <w:rFonts w:eastAsia="Calibri" w:cs="Times New Roman"/>
                <w:b/>
                <w:iCs/>
                <w:color w:val="FFFFFF" w:themeColor="background1"/>
                <w:sz w:val="20"/>
                <w:szCs w:val="20"/>
              </w:rPr>
              <w:t xml:space="preserve"> del presupuesto </w:t>
            </w:r>
            <w:r w:rsidRPr="008216AC">
              <w:rPr>
                <w:rFonts w:eastAsia="Calibri" w:cs="Times New Roman"/>
                <w:bCs/>
                <w:i/>
                <w:color w:val="FFFFFF" w:themeColor="background1"/>
                <w:sz w:val="18"/>
                <w:szCs w:val="18"/>
              </w:rPr>
              <w:t>(</w:t>
            </w:r>
            <w:r>
              <w:rPr>
                <w:rFonts w:eastAsia="Calibri" w:cs="Times New Roman"/>
                <w:bCs/>
                <w:i/>
                <w:color w:val="FFFFFF" w:themeColor="background1"/>
                <w:sz w:val="18"/>
                <w:szCs w:val="18"/>
              </w:rPr>
              <w:t>No se deberán indicar importes en este apartado. Se deberá i</w:t>
            </w:r>
            <w:r w:rsidRPr="008216AC">
              <w:rPr>
                <w:rFonts w:eastAsia="Calibri" w:cs="Times New Roman"/>
                <w:i/>
                <w:iCs/>
                <w:color w:val="FFFFFF" w:themeColor="background1"/>
                <w:sz w:val="18"/>
                <w:szCs w:val="18"/>
              </w:rPr>
              <w:t xml:space="preserve">ndicar </w:t>
            </w:r>
            <w:r>
              <w:rPr>
                <w:rFonts w:eastAsia="Calibri" w:cs="Times New Roman"/>
                <w:i/>
                <w:iCs/>
                <w:color w:val="FFFFFF" w:themeColor="background1"/>
                <w:sz w:val="18"/>
                <w:szCs w:val="18"/>
              </w:rPr>
              <w:t>para</w:t>
            </w:r>
            <w:r w:rsidRPr="008216AC">
              <w:rPr>
                <w:rFonts w:eastAsia="Calibri" w:cs="Times New Roman"/>
                <w:i/>
                <w:iCs/>
                <w:color w:val="FFFFFF" w:themeColor="background1"/>
                <w:sz w:val="18"/>
                <w:szCs w:val="18"/>
              </w:rPr>
              <w:t xml:space="preserve"> cada partida </w:t>
            </w:r>
            <w:r>
              <w:rPr>
                <w:rFonts w:eastAsia="Calibri" w:cs="Times New Roman"/>
                <w:i/>
                <w:iCs/>
                <w:color w:val="FFFFFF" w:themeColor="background1"/>
                <w:sz w:val="18"/>
                <w:szCs w:val="18"/>
              </w:rPr>
              <w:t>la descripción</w:t>
            </w:r>
            <w:r w:rsidRPr="008216AC">
              <w:rPr>
                <w:rFonts w:eastAsia="Calibri" w:cs="Times New Roman"/>
                <w:i/>
                <w:iCs/>
                <w:color w:val="FFFFFF" w:themeColor="background1"/>
                <w:sz w:val="18"/>
                <w:szCs w:val="18"/>
              </w:rPr>
              <w:t xml:space="preserve"> de los gastos planteados</w:t>
            </w:r>
            <w:r>
              <w:rPr>
                <w:rFonts w:eastAsia="Calibri" w:cs="Times New Roman"/>
                <w:i/>
                <w:iCs/>
                <w:color w:val="FFFFFF" w:themeColor="background1"/>
                <w:sz w:val="18"/>
                <w:szCs w:val="18"/>
              </w:rPr>
              <w:t xml:space="preserve"> que corresponden a los importes reflejados en el Excel de Presupuesto para esta acción. En caso de agrupación, se indicará el detalle para cada una de las entidades que la conforman</w:t>
            </w:r>
            <w:r w:rsidRPr="008216AC">
              <w:rPr>
                <w:rFonts w:eastAsia="Calibri" w:cs="Times New Roman"/>
                <w:i/>
                <w:iCs/>
                <w:color w:val="FFFFFF" w:themeColor="background1"/>
                <w:sz w:val="18"/>
                <w:szCs w:val="18"/>
              </w:rPr>
              <w:t>. Mayor detalle (documentos completos) puede ser anexado como “</w:t>
            </w:r>
            <w:r>
              <w:rPr>
                <w:rFonts w:eastAsia="Calibri" w:cs="Times New Roman"/>
                <w:i/>
                <w:iCs/>
                <w:color w:val="FFFFFF" w:themeColor="background1"/>
                <w:sz w:val="18"/>
                <w:szCs w:val="18"/>
              </w:rPr>
              <w:t>Documentación Adicional</w:t>
            </w:r>
            <w:r w:rsidRPr="008216AC">
              <w:rPr>
                <w:rFonts w:eastAsia="Calibri" w:cs="Times New Roman"/>
                <w:i/>
                <w:iCs/>
                <w:color w:val="FFFFFF" w:themeColor="background1"/>
                <w:sz w:val="18"/>
                <w:szCs w:val="18"/>
              </w:rPr>
              <w:t>” en el correspondiente campo de</w:t>
            </w:r>
            <w:r>
              <w:rPr>
                <w:rFonts w:eastAsia="Calibri" w:cs="Times New Roman"/>
                <w:i/>
                <w:iCs/>
                <w:color w:val="FFFFFF" w:themeColor="background1"/>
                <w:sz w:val="18"/>
                <w:szCs w:val="18"/>
              </w:rPr>
              <w:t xml:space="preserve"> la herramienta</w:t>
            </w:r>
            <w:r w:rsidRPr="008216AC">
              <w:rPr>
                <w:rFonts w:eastAsia="Calibri" w:cs="Times New Roman"/>
                <w:i/>
                <w:iCs/>
                <w:color w:val="FFFFFF" w:themeColor="background1"/>
                <w:sz w:val="18"/>
                <w:szCs w:val="18"/>
              </w:rPr>
              <w:t xml:space="preserve"> habilitad</w:t>
            </w:r>
            <w:r>
              <w:rPr>
                <w:rFonts w:eastAsia="Calibri" w:cs="Times New Roman"/>
                <w:i/>
                <w:iCs/>
                <w:color w:val="FFFFFF" w:themeColor="background1"/>
                <w:sz w:val="18"/>
                <w:szCs w:val="18"/>
              </w:rPr>
              <w:t>a</w:t>
            </w:r>
            <w:r w:rsidRPr="008216AC">
              <w:rPr>
                <w:rFonts w:eastAsia="Calibri" w:cs="Times New Roman"/>
                <w:i/>
                <w:iCs/>
                <w:color w:val="FFFFFF" w:themeColor="background1"/>
                <w:sz w:val="18"/>
                <w:szCs w:val="18"/>
              </w:rPr>
              <w:t xml:space="preserve"> para la presentación de </w:t>
            </w:r>
            <w:r>
              <w:rPr>
                <w:rFonts w:eastAsia="Calibri" w:cs="Times New Roman"/>
                <w:i/>
                <w:iCs/>
                <w:color w:val="FFFFFF" w:themeColor="background1"/>
                <w:sz w:val="18"/>
                <w:szCs w:val="18"/>
              </w:rPr>
              <w:t>solicitudes</w:t>
            </w:r>
            <w:r w:rsidRPr="008216AC">
              <w:rPr>
                <w:rFonts w:eastAsia="Calibri" w:cs="Times New Roman"/>
                <w:i/>
                <w:iCs/>
                <w:color w:val="FFFFFF" w:themeColor="background1"/>
                <w:sz w:val="18"/>
                <w:szCs w:val="18"/>
              </w:rPr>
              <w:t>)</w:t>
            </w:r>
            <w:r>
              <w:rPr>
                <w:rFonts w:eastAsia="Calibri" w:cs="Times New Roman"/>
                <w:i/>
                <w:iCs/>
                <w:color w:val="FFFFFF" w:themeColor="background1"/>
                <w:sz w:val="18"/>
                <w:szCs w:val="18"/>
              </w:rPr>
              <w:t>:</w:t>
            </w:r>
          </w:p>
        </w:tc>
      </w:tr>
      <w:tr w:rsidR="00CC466B" w:rsidRPr="001618E0" w:rsidTr="00CA26EC">
        <w:trPr>
          <w:trHeight w:val="63"/>
        </w:trPr>
        <w:tc>
          <w:tcPr>
            <w:tcW w:w="2977" w:type="dxa"/>
            <w:gridSpan w:val="2"/>
            <w:shd w:val="clear" w:color="auto" w:fill="215868" w:themeFill="accent5" w:themeFillShade="80"/>
            <w:vAlign w:val="center"/>
          </w:tcPr>
          <w:p w:rsidR="0043677D" w:rsidRPr="00DB7D0E" w:rsidRDefault="0043677D" w:rsidP="00CA26EC">
            <w:pPr>
              <w:spacing w:after="0" w:line="240" w:lineRule="auto"/>
              <w:rPr>
                <w:rFonts w:eastAsia="Calibri" w:cs="Times New Roman"/>
                <w:b/>
                <w:bCs/>
                <w:iCs/>
                <w:color w:val="FFFFFF" w:themeColor="background1"/>
                <w:sz w:val="20"/>
                <w:szCs w:val="20"/>
              </w:rPr>
            </w:pPr>
            <w:r w:rsidRPr="00DB7D0E">
              <w:rPr>
                <w:rFonts w:eastAsia="Calibri" w:cs="Times New Roman"/>
                <w:b/>
                <w:bCs/>
                <w:iCs/>
                <w:color w:val="FFFFFF" w:themeColor="background1"/>
                <w:sz w:val="20"/>
                <w:szCs w:val="20"/>
              </w:rPr>
              <w:t>Partida presupuestaria</w:t>
            </w:r>
          </w:p>
        </w:tc>
        <w:tc>
          <w:tcPr>
            <w:tcW w:w="7796" w:type="dxa"/>
            <w:gridSpan w:val="2"/>
            <w:shd w:val="clear" w:color="auto" w:fill="215868" w:themeFill="accent5" w:themeFillShade="80"/>
            <w:vAlign w:val="center"/>
          </w:tcPr>
          <w:p w:rsidR="0043677D" w:rsidRPr="00DB7D0E" w:rsidRDefault="0043677D" w:rsidP="00CA26EC">
            <w:pPr>
              <w:spacing w:after="0" w:line="240" w:lineRule="auto"/>
              <w:rPr>
                <w:rFonts w:eastAsia="Calibri" w:cs="Times New Roman"/>
                <w:b/>
                <w:bCs/>
                <w:iCs/>
                <w:color w:val="FFFFFF" w:themeColor="background1"/>
                <w:sz w:val="20"/>
                <w:szCs w:val="20"/>
              </w:rPr>
            </w:pPr>
            <w:r>
              <w:rPr>
                <w:rFonts w:eastAsia="Calibri" w:cs="Times New Roman"/>
                <w:b/>
                <w:bCs/>
                <w:iCs/>
                <w:color w:val="FFFFFF" w:themeColor="background1"/>
                <w:sz w:val="20"/>
                <w:szCs w:val="20"/>
              </w:rPr>
              <w:t xml:space="preserve">Descripción de los gastos contemplados </w:t>
            </w:r>
            <w:r w:rsidRPr="00615EE4">
              <w:rPr>
                <w:rFonts w:eastAsia="Calibri" w:cs="Times New Roman"/>
                <w:i/>
                <w:color w:val="FFFFFF" w:themeColor="background1"/>
                <w:sz w:val="18"/>
                <w:szCs w:val="18"/>
              </w:rPr>
              <w:t>(por ejemplo, perfil del personal y tareas que desempeña, tipología de viajes y desplazamientos previstos, etc.)</w:t>
            </w:r>
          </w:p>
        </w:tc>
      </w:tr>
      <w:tr w:rsidR="00CC466B" w:rsidRPr="001618E0" w:rsidTr="00CA26EC">
        <w:trPr>
          <w:trHeight w:val="249"/>
        </w:trPr>
        <w:tc>
          <w:tcPr>
            <w:tcW w:w="2977" w:type="dxa"/>
            <w:gridSpan w:val="2"/>
            <w:tcBorders>
              <w:top w:val="single" w:sz="4" w:space="0" w:color="808080"/>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Personal</w:t>
            </w:r>
            <w:r w:rsidRPr="00ED3795">
              <w:rPr>
                <w:rFonts w:ascii="Calibri" w:hAnsi="Calibri" w:cs="Calibri"/>
                <w:i/>
                <w:iCs/>
                <w:color w:val="000000"/>
                <w:sz w:val="20"/>
                <w:szCs w:val="20"/>
              </w:rPr>
              <w:t xml:space="preserve"> </w:t>
            </w:r>
          </w:p>
        </w:tc>
        <w:tc>
          <w:tcPr>
            <w:tcW w:w="7796" w:type="dxa"/>
            <w:gridSpan w:val="2"/>
            <w:vAlign w:val="center"/>
          </w:tcPr>
          <w:p w:rsidR="009B10D1" w:rsidRP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1 Técnicos municipales (A1 26) para redacción de proyectos técnicos y pliegos de prescripciones.</w:t>
            </w:r>
          </w:p>
          <w:p w:rsid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2</w:t>
            </w:r>
            <w:r w:rsidR="009A1E99">
              <w:rPr>
                <w:rFonts w:eastAsia="Calibri" w:cs="Times New Roman"/>
                <w:iCs/>
                <w:sz w:val="20"/>
                <w:szCs w:val="20"/>
              </w:rPr>
              <w:t xml:space="preserve"> </w:t>
            </w:r>
            <w:r w:rsidRPr="009B10D1">
              <w:rPr>
                <w:rFonts w:eastAsia="Calibri" w:cs="Times New Roman"/>
                <w:iCs/>
                <w:sz w:val="20"/>
                <w:szCs w:val="20"/>
              </w:rPr>
              <w:t>Técnicos municipales (A1 26 y A 2 24) para control administrativo, gestión jurídica y dirección de las acciones B1.</w:t>
            </w:r>
          </w:p>
          <w:p w:rsidR="00FD2764" w:rsidRPr="009B10D1" w:rsidRDefault="00FD2764" w:rsidP="009B10D1">
            <w:pPr>
              <w:spacing w:after="60" w:line="240" w:lineRule="auto"/>
              <w:rPr>
                <w:rFonts w:eastAsia="Calibri" w:cs="Times New Roman"/>
                <w:iCs/>
                <w:sz w:val="20"/>
                <w:szCs w:val="20"/>
              </w:rPr>
            </w:pPr>
            <w:r>
              <w:rPr>
                <w:rFonts w:eastAsia="Calibri" w:cs="Times New Roman"/>
                <w:iCs/>
                <w:sz w:val="20"/>
                <w:szCs w:val="20"/>
              </w:rPr>
              <w:t>1 Técnico/a Control Calidad, Sistema indicadores y Perspectiva de género.</w:t>
            </w:r>
          </w:p>
          <w:p w:rsidR="009B10D1" w:rsidRP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1 Administrativo.</w:t>
            </w:r>
          </w:p>
          <w:p w:rsidR="009B10D1" w:rsidRPr="009B10D1" w:rsidRDefault="009B10D1" w:rsidP="009B10D1">
            <w:pPr>
              <w:spacing w:after="60" w:line="240" w:lineRule="auto"/>
              <w:jc w:val="both"/>
              <w:rPr>
                <w:rFonts w:eastAsia="Calibri" w:cs="Times New Roman"/>
                <w:iCs/>
                <w:sz w:val="20"/>
                <w:szCs w:val="20"/>
              </w:rPr>
            </w:pPr>
            <w:r w:rsidRPr="009B10D1">
              <w:rPr>
                <w:rFonts w:eastAsia="Calibri" w:cs="Times New Roman"/>
                <w:iCs/>
                <w:sz w:val="20"/>
                <w:szCs w:val="20"/>
              </w:rPr>
              <w:t>Además, el siguiente personal que se dedicará a mantenimiento y conservación de las nuevas zonas renaturalizadas, durante la duración del proyecto, para garantizar la viabilidad y evitar marras:</w:t>
            </w:r>
          </w:p>
          <w:p w:rsidR="009B10D1" w:rsidRPr="009B10D1" w:rsidRDefault="009B10D1" w:rsidP="009B10D1">
            <w:pPr>
              <w:spacing w:after="60" w:line="240" w:lineRule="auto"/>
              <w:jc w:val="both"/>
              <w:rPr>
                <w:rFonts w:eastAsia="Calibri" w:cs="Times New Roman"/>
                <w:iCs/>
                <w:sz w:val="20"/>
                <w:szCs w:val="20"/>
              </w:rPr>
            </w:pPr>
            <w:r w:rsidRPr="009B10D1">
              <w:rPr>
                <w:rFonts w:eastAsia="Calibri" w:cs="Times New Roman"/>
                <w:iCs/>
                <w:sz w:val="20"/>
                <w:szCs w:val="20"/>
              </w:rPr>
              <w:t xml:space="preserve">1 </w:t>
            </w:r>
            <w:r w:rsidR="00430D55">
              <w:rPr>
                <w:rFonts w:eastAsia="Calibri" w:cs="Times New Roman"/>
                <w:iCs/>
                <w:sz w:val="20"/>
                <w:szCs w:val="20"/>
              </w:rPr>
              <w:t>Capataz Jardinería</w:t>
            </w:r>
            <w:r w:rsidRPr="009B10D1">
              <w:rPr>
                <w:rFonts w:eastAsia="Calibri" w:cs="Times New Roman"/>
                <w:iCs/>
                <w:sz w:val="20"/>
                <w:szCs w:val="20"/>
              </w:rPr>
              <w:t>l</w:t>
            </w:r>
          </w:p>
          <w:p w:rsidR="009B10D1" w:rsidRP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3 Oficiales Jardinería/Forestal</w:t>
            </w:r>
          </w:p>
          <w:p w:rsidR="009B10D1" w:rsidRP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 xml:space="preserve">Supervisión: Técnica Municipal Medio Ambiente </w:t>
            </w:r>
          </w:p>
          <w:p w:rsidR="009B10D1" w:rsidRPr="009B10D1" w:rsidRDefault="009B10D1" w:rsidP="009B10D1">
            <w:pPr>
              <w:spacing w:after="60" w:line="240" w:lineRule="auto"/>
              <w:rPr>
                <w:rFonts w:eastAsia="Calibri" w:cs="Times New Roman"/>
                <w:iCs/>
                <w:sz w:val="20"/>
                <w:szCs w:val="20"/>
              </w:rPr>
            </w:pPr>
            <w:r w:rsidRPr="009B10D1">
              <w:rPr>
                <w:rFonts w:eastAsia="Calibri" w:cs="Times New Roman"/>
                <w:iCs/>
                <w:sz w:val="20"/>
                <w:szCs w:val="20"/>
              </w:rPr>
              <w:t>Coordinación: Jefe Servicio Medio Ambiente</w:t>
            </w:r>
          </w:p>
          <w:p w:rsidR="0043677D" w:rsidRPr="001618E0" w:rsidRDefault="0043677D" w:rsidP="00CA26EC">
            <w:pPr>
              <w:spacing w:after="0" w:line="240" w:lineRule="auto"/>
              <w:rPr>
                <w:rFonts w:eastAsia="Calibri" w:cs="Times New Roman"/>
                <w:iCs/>
                <w:sz w:val="20"/>
                <w:szCs w:val="20"/>
              </w:rPr>
            </w:pP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 xml:space="preserve">Viajes y manutención </w:t>
            </w:r>
          </w:p>
        </w:tc>
        <w:tc>
          <w:tcPr>
            <w:tcW w:w="7796" w:type="dxa"/>
            <w:gridSpan w:val="2"/>
            <w:vAlign w:val="center"/>
          </w:tcPr>
          <w:p w:rsidR="0043677D" w:rsidRPr="001618E0" w:rsidRDefault="00224AD6" w:rsidP="00CA26EC">
            <w:pPr>
              <w:spacing w:after="0" w:line="240" w:lineRule="auto"/>
              <w:rPr>
                <w:rFonts w:eastAsia="Calibri" w:cs="Times New Roman"/>
                <w:iCs/>
                <w:sz w:val="20"/>
                <w:szCs w:val="20"/>
              </w:rPr>
            </w:pPr>
            <w:r w:rsidRPr="00224AD6">
              <w:rPr>
                <w:rFonts w:eastAsia="Calibri" w:cs="Times New Roman"/>
                <w:iCs/>
                <w:sz w:val="20"/>
                <w:szCs w:val="20"/>
              </w:rPr>
              <w:t xml:space="preserve">3 desplazamientos de Oficina Técnica a Congresos de Restauración, al </w:t>
            </w:r>
            <w:proofErr w:type="spellStart"/>
            <w:r w:rsidRPr="00224AD6">
              <w:rPr>
                <w:rFonts w:eastAsia="Calibri" w:cs="Times New Roman"/>
                <w:iCs/>
                <w:sz w:val="20"/>
                <w:szCs w:val="20"/>
              </w:rPr>
              <w:t>Conama</w:t>
            </w:r>
            <w:proofErr w:type="spellEnd"/>
            <w:r w:rsidRPr="00224AD6">
              <w:rPr>
                <w:rFonts w:eastAsia="Calibri" w:cs="Times New Roman"/>
                <w:iCs/>
                <w:sz w:val="20"/>
                <w:szCs w:val="20"/>
              </w:rPr>
              <w:t xml:space="preserve"> y reuniones en FB</w:t>
            </w: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 xml:space="preserve">Contratación </w:t>
            </w:r>
          </w:p>
        </w:tc>
        <w:tc>
          <w:tcPr>
            <w:tcW w:w="7796" w:type="dxa"/>
            <w:gridSpan w:val="2"/>
            <w:vAlign w:val="center"/>
          </w:tcPr>
          <w:p w:rsidR="0043677D" w:rsidRPr="001618E0" w:rsidRDefault="00F2353E" w:rsidP="00CA26EC">
            <w:pPr>
              <w:spacing w:after="0" w:line="240" w:lineRule="auto"/>
              <w:rPr>
                <w:rFonts w:eastAsia="Calibri" w:cs="Times New Roman"/>
                <w:iCs/>
                <w:sz w:val="20"/>
                <w:szCs w:val="20"/>
              </w:rPr>
            </w:pPr>
            <w:r w:rsidRPr="00F2353E">
              <w:rPr>
                <w:rFonts w:eastAsia="Calibri" w:cs="Times New Roman"/>
                <w:iCs/>
                <w:sz w:val="20"/>
                <w:szCs w:val="20"/>
              </w:rPr>
              <w:t>Ejecución obras/servicios de restauración ecológica de la vegetación natural</w:t>
            </w: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Subcontratación</w:t>
            </w:r>
          </w:p>
        </w:tc>
        <w:tc>
          <w:tcPr>
            <w:tcW w:w="7796" w:type="dxa"/>
            <w:gridSpan w:val="2"/>
            <w:vAlign w:val="center"/>
          </w:tcPr>
          <w:p w:rsidR="0043677D" w:rsidRPr="001618E0" w:rsidRDefault="009A1E99" w:rsidP="00CA26EC">
            <w:pPr>
              <w:spacing w:after="0" w:line="240" w:lineRule="auto"/>
              <w:rPr>
                <w:rFonts w:eastAsia="Calibri" w:cs="Times New Roman"/>
                <w:iCs/>
                <w:sz w:val="20"/>
                <w:szCs w:val="20"/>
              </w:rPr>
            </w:pPr>
            <w:r w:rsidRPr="009A1E99">
              <w:rPr>
                <w:rFonts w:eastAsia="Calibri" w:cs="Times New Roman"/>
                <w:iCs/>
                <w:sz w:val="20"/>
                <w:szCs w:val="20"/>
              </w:rPr>
              <w:t>Asistencia técnica Ingeniería Forestal/Biólogo/Ambientólogo: redacción proyectos naturalización, y dirección del servicio.</w:t>
            </w: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Material inventariable</w:t>
            </w:r>
          </w:p>
        </w:tc>
        <w:tc>
          <w:tcPr>
            <w:tcW w:w="7796" w:type="dxa"/>
            <w:gridSpan w:val="2"/>
            <w:vAlign w:val="center"/>
          </w:tcPr>
          <w:p w:rsidR="0043677D" w:rsidRPr="001618E0" w:rsidRDefault="003D7AE4" w:rsidP="00CA26EC">
            <w:pPr>
              <w:spacing w:after="0" w:line="240" w:lineRule="auto"/>
              <w:rPr>
                <w:rFonts w:eastAsia="Calibri" w:cs="Times New Roman"/>
                <w:iCs/>
                <w:sz w:val="20"/>
                <w:szCs w:val="20"/>
              </w:rPr>
            </w:pPr>
            <w:r>
              <w:rPr>
                <w:rFonts w:eastAsia="Calibri" w:cs="Times New Roman"/>
                <w:iCs/>
                <w:sz w:val="20"/>
                <w:szCs w:val="20"/>
              </w:rPr>
              <w:t>Maquinaria y herramientas para servicio mantenimiento jardines</w:t>
            </w: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Material fungible</w:t>
            </w:r>
          </w:p>
        </w:tc>
        <w:tc>
          <w:tcPr>
            <w:tcW w:w="7796" w:type="dxa"/>
            <w:gridSpan w:val="2"/>
            <w:vAlign w:val="center"/>
          </w:tcPr>
          <w:p w:rsidR="0043677D" w:rsidRPr="001618E0" w:rsidRDefault="0043677D" w:rsidP="00CA26EC">
            <w:pPr>
              <w:spacing w:after="0" w:line="240" w:lineRule="auto"/>
              <w:rPr>
                <w:rFonts w:eastAsia="Calibri" w:cs="Times New Roman"/>
                <w:iCs/>
                <w:sz w:val="20"/>
                <w:szCs w:val="20"/>
              </w:rPr>
            </w:pPr>
          </w:p>
        </w:tc>
      </w:tr>
      <w:tr w:rsidR="00CC466B"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highlight w:val="yellow"/>
              </w:rPr>
            </w:pPr>
            <w:r w:rsidRPr="00ED3795">
              <w:rPr>
                <w:rFonts w:ascii="Calibri" w:hAnsi="Calibri" w:cs="Calibri"/>
                <w:sz w:val="20"/>
                <w:szCs w:val="20"/>
              </w:rPr>
              <w:t>Otros (gastos de expropiación e intereses de la garantía bancaria)</w:t>
            </w:r>
          </w:p>
        </w:tc>
        <w:tc>
          <w:tcPr>
            <w:tcW w:w="7796" w:type="dxa"/>
            <w:gridSpan w:val="2"/>
            <w:vAlign w:val="center"/>
          </w:tcPr>
          <w:p w:rsidR="0043677D" w:rsidRPr="001618E0" w:rsidRDefault="0043677D" w:rsidP="00CA26EC">
            <w:pPr>
              <w:spacing w:after="0" w:line="240" w:lineRule="auto"/>
              <w:rPr>
                <w:rFonts w:eastAsia="Calibri" w:cs="Times New Roman"/>
                <w:iCs/>
                <w:sz w:val="20"/>
                <w:szCs w:val="20"/>
              </w:rPr>
            </w:pPr>
          </w:p>
        </w:tc>
      </w:tr>
      <w:tr w:rsidR="0043677D" w:rsidRPr="001618E0" w:rsidTr="00CA26EC">
        <w:trPr>
          <w:trHeight w:val="343"/>
        </w:trPr>
        <w:tc>
          <w:tcPr>
            <w:tcW w:w="10773" w:type="dxa"/>
            <w:gridSpan w:val="4"/>
            <w:shd w:val="clear" w:color="auto" w:fill="31849B" w:themeFill="accent5" w:themeFillShade="BF"/>
          </w:tcPr>
          <w:p w:rsidR="0043677D" w:rsidRPr="00726F68" w:rsidRDefault="0043677D" w:rsidP="00CA26EC">
            <w:pPr>
              <w:keepNext/>
              <w:spacing w:after="0" w:line="240" w:lineRule="auto"/>
              <w:jc w:val="both"/>
              <w:rPr>
                <w:color w:val="FFFFFF" w:themeColor="background1"/>
                <w:sz w:val="18"/>
                <w:szCs w:val="18"/>
              </w:rPr>
            </w:pPr>
            <w:r w:rsidRPr="00726F68">
              <w:rPr>
                <w:rFonts w:eastAsia="Calibri" w:cs="Times New Roman"/>
                <w:b/>
                <w:iCs/>
                <w:color w:val="FFFFFF" w:themeColor="background1"/>
                <w:sz w:val="18"/>
                <w:szCs w:val="18"/>
              </w:rPr>
              <w:t xml:space="preserve">Obstáculos previstos </w:t>
            </w:r>
            <w:r w:rsidRPr="00726F68">
              <w:rPr>
                <w:rFonts w:eastAsia="Calibri" w:cs="Times New Roman"/>
                <w:bCs/>
                <w:i/>
                <w:color w:val="FFFFFF" w:themeColor="background1"/>
                <w:sz w:val="18"/>
                <w:szCs w:val="18"/>
              </w:rPr>
              <w:t>(Indicar aquellas circunstancias que puedan, previsiblemente, dificultar la consecución de los resultados esperados y sintetizar las medidas de actuación que se plantean para solventarlas)</w:t>
            </w:r>
            <w:r>
              <w:rPr>
                <w:rFonts w:eastAsia="Calibri" w:cs="Times New Roman"/>
                <w:bCs/>
                <w:i/>
                <w:color w:val="FFFFFF" w:themeColor="background1"/>
                <w:sz w:val="18"/>
                <w:szCs w:val="18"/>
              </w:rPr>
              <w:t>:</w:t>
            </w:r>
          </w:p>
        </w:tc>
      </w:tr>
      <w:tr w:rsidR="0043677D" w:rsidRPr="001618E0" w:rsidTr="00CA26EC">
        <w:trPr>
          <w:trHeight w:val="432"/>
        </w:trPr>
        <w:tc>
          <w:tcPr>
            <w:tcW w:w="10773" w:type="dxa"/>
            <w:gridSpan w:val="4"/>
            <w:vAlign w:val="center"/>
          </w:tcPr>
          <w:p w:rsidR="0043677D" w:rsidRPr="001618E0" w:rsidRDefault="00EB2985" w:rsidP="00EB2985">
            <w:pPr>
              <w:spacing w:after="0" w:line="240" w:lineRule="auto"/>
              <w:jc w:val="both"/>
              <w:rPr>
                <w:rFonts w:eastAsia="Calibri" w:cs="Times New Roman"/>
                <w:iCs/>
                <w:sz w:val="20"/>
                <w:szCs w:val="20"/>
              </w:rPr>
            </w:pPr>
            <w:r>
              <w:rPr>
                <w:rFonts w:eastAsia="Calibri" w:cs="Times New Roman"/>
                <w:iCs/>
                <w:sz w:val="20"/>
                <w:szCs w:val="20"/>
              </w:rPr>
              <w:t xml:space="preserve">Se prevén dificultades en la naturalización que se realice en las Zonas rurales-agrícola, por la proximidad y </w:t>
            </w:r>
            <w:proofErr w:type="spellStart"/>
            <w:r>
              <w:rPr>
                <w:rFonts w:eastAsia="Calibri" w:cs="Times New Roman"/>
                <w:iCs/>
                <w:sz w:val="20"/>
                <w:szCs w:val="20"/>
              </w:rPr>
              <w:t>vencidad</w:t>
            </w:r>
            <w:proofErr w:type="spellEnd"/>
            <w:r>
              <w:rPr>
                <w:rFonts w:eastAsia="Calibri" w:cs="Times New Roman"/>
                <w:iCs/>
                <w:sz w:val="20"/>
                <w:szCs w:val="20"/>
              </w:rPr>
              <w:t xml:space="preserve"> de los propietarios de tierras y predios colindantes, que quizás no admitan de buen grado la plantación de arboleda cerca de su propiedad.</w:t>
            </w:r>
          </w:p>
        </w:tc>
      </w:tr>
      <w:tr w:rsidR="0043677D" w:rsidRPr="00235D96" w:rsidTr="00CA26EC">
        <w:trPr>
          <w:trHeight w:val="326"/>
        </w:trPr>
        <w:tc>
          <w:tcPr>
            <w:tcW w:w="10773" w:type="dxa"/>
            <w:gridSpan w:val="4"/>
            <w:shd w:val="clear" w:color="auto" w:fill="31849B" w:themeFill="accent5" w:themeFillShade="BF"/>
            <w:vAlign w:val="center"/>
          </w:tcPr>
          <w:p w:rsidR="0043677D" w:rsidRPr="005C15FB" w:rsidRDefault="0043677D" w:rsidP="00CA26EC">
            <w:pPr>
              <w:keepNext/>
              <w:spacing w:after="0" w:line="240" w:lineRule="auto"/>
              <w:jc w:val="both"/>
              <w:rPr>
                <w:rFonts w:eastAsia="Calibri" w:cs="Times New Roman"/>
                <w:b/>
                <w:bCs/>
                <w:iCs/>
                <w:sz w:val="20"/>
                <w:szCs w:val="20"/>
              </w:rPr>
            </w:pPr>
            <w:r>
              <w:rPr>
                <w:rFonts w:eastAsia="Calibri" w:cs="Times New Roman"/>
                <w:b/>
                <w:bCs/>
                <w:iCs/>
                <w:color w:val="FFFFFF" w:themeColor="background1"/>
                <w:sz w:val="20"/>
                <w:szCs w:val="20"/>
              </w:rPr>
              <w:lastRenderedPageBreak/>
              <w:t>M</w:t>
            </w:r>
            <w:r w:rsidRPr="005C15FB">
              <w:rPr>
                <w:rFonts w:eastAsia="Calibri" w:cs="Times New Roman"/>
                <w:b/>
                <w:bCs/>
                <w:iCs/>
                <w:color w:val="FFFFFF" w:themeColor="background1"/>
                <w:sz w:val="20"/>
                <w:szCs w:val="20"/>
              </w:rPr>
              <w:t xml:space="preserve">apas, fotografías y otros elementos gráficos </w:t>
            </w:r>
            <w:r w:rsidRPr="00726F68">
              <w:rPr>
                <w:rFonts w:eastAsia="Calibri" w:cs="Times New Roman"/>
                <w:i/>
                <w:color w:val="FFFFFF" w:themeColor="background1"/>
                <w:sz w:val="18"/>
                <w:szCs w:val="18"/>
              </w:rPr>
              <w:t>(Incluir materiales que muestren la ubicación y estado actual de las zonas de actuación, detalle de las intervenciones propuestas (planos tipo, secciones, etc.), o cuanta información gráfica se considere para la mejor comprensión. Las imágenes tendrán una resolución tal que el archivo completo de Ficha Acciones B no supere los 20 MB)</w:t>
            </w:r>
            <w:r>
              <w:rPr>
                <w:rFonts w:eastAsia="Calibri" w:cs="Times New Roman"/>
                <w:i/>
                <w:color w:val="FFFFFF" w:themeColor="background1"/>
                <w:sz w:val="18"/>
                <w:szCs w:val="18"/>
              </w:rPr>
              <w:t>:</w:t>
            </w:r>
          </w:p>
        </w:tc>
      </w:tr>
      <w:tr w:rsidR="0043677D" w:rsidRPr="00235D96" w:rsidTr="00CA26EC">
        <w:trPr>
          <w:trHeight w:val="434"/>
        </w:trPr>
        <w:tc>
          <w:tcPr>
            <w:tcW w:w="10773" w:type="dxa"/>
            <w:gridSpan w:val="4"/>
            <w:vAlign w:val="center"/>
          </w:tcPr>
          <w:p w:rsidR="0043677D" w:rsidRDefault="00CC466B" w:rsidP="00CA26EC">
            <w:pPr>
              <w:spacing w:after="0" w:line="240" w:lineRule="auto"/>
              <w:rPr>
                <w:rFonts w:eastAsia="Calibri" w:cs="Times New Roman"/>
                <w:iCs/>
                <w:sz w:val="20"/>
                <w:szCs w:val="20"/>
              </w:rPr>
            </w:pPr>
            <w:r>
              <w:rPr>
                <w:rFonts w:eastAsia="Calibri" w:cs="Times New Roman"/>
                <w:iCs/>
                <w:noProof/>
                <w:sz w:val="20"/>
                <w:szCs w:val="20"/>
                <w:lang w:eastAsia="es-ES"/>
              </w:rPr>
              <w:drawing>
                <wp:inline distT="0" distB="0" distL="0" distR="0">
                  <wp:extent cx="6649439" cy="3852000"/>
                  <wp:effectExtent l="0" t="0" r="0" b="0"/>
                  <wp:docPr id="13329986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9439" cy="3852000"/>
                          </a:xfrm>
                          <a:prstGeom prst="rect">
                            <a:avLst/>
                          </a:prstGeom>
                          <a:noFill/>
                        </pic:spPr>
                      </pic:pic>
                    </a:graphicData>
                  </a:graphic>
                </wp:inline>
              </w:drawing>
            </w:r>
          </w:p>
          <w:p w:rsidR="0043677D" w:rsidRPr="00BD0163" w:rsidRDefault="0043677D" w:rsidP="00CA26EC">
            <w:pPr>
              <w:spacing w:after="0" w:line="240" w:lineRule="auto"/>
              <w:rPr>
                <w:rFonts w:eastAsia="Calibri" w:cs="Times New Roman"/>
                <w:iCs/>
                <w:sz w:val="20"/>
                <w:szCs w:val="20"/>
              </w:rPr>
            </w:pPr>
          </w:p>
        </w:tc>
      </w:tr>
    </w:tbl>
    <w:p w:rsidR="0043677D" w:rsidRDefault="0043677D" w:rsidP="00AC55B9"/>
    <w:p w:rsidR="0043677D" w:rsidRDefault="0043677D">
      <w:r>
        <w:br w:type="page"/>
      </w:r>
    </w:p>
    <w:tbl>
      <w:tblPr>
        <w:tblW w:w="10773"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tblPr>
      <w:tblGrid>
        <w:gridCol w:w="845"/>
        <w:gridCol w:w="2132"/>
        <w:gridCol w:w="1921"/>
        <w:gridCol w:w="5875"/>
      </w:tblGrid>
      <w:tr w:rsidR="00377172" w:rsidRPr="001618E0" w:rsidTr="00CA26EC">
        <w:trPr>
          <w:trHeight w:val="20"/>
        </w:trPr>
        <w:tc>
          <w:tcPr>
            <w:tcW w:w="845" w:type="dxa"/>
            <w:shd w:val="clear" w:color="auto" w:fill="31849B" w:themeFill="accent5" w:themeFillShade="BF"/>
            <w:vAlign w:val="center"/>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lastRenderedPageBreak/>
              <w:t>Código</w:t>
            </w:r>
          </w:p>
        </w:tc>
        <w:tc>
          <w:tcPr>
            <w:tcW w:w="9928" w:type="dxa"/>
            <w:gridSpan w:val="3"/>
            <w:shd w:val="clear" w:color="auto" w:fill="31849B" w:themeFill="accent5" w:themeFillShade="BF"/>
          </w:tcPr>
          <w:p w:rsidR="0043677D" w:rsidRPr="00EE0615" w:rsidRDefault="0043677D" w:rsidP="00CA26EC">
            <w:pPr>
              <w:keepNext/>
              <w:spacing w:after="0" w:line="240" w:lineRule="auto"/>
              <w:ind w:left="28" w:right="28"/>
              <w:jc w:val="both"/>
              <w:rPr>
                <w:rFonts w:eastAsia="Calibri" w:cs="Times New Roman"/>
                <w:b/>
                <w:iCs/>
                <w:color w:val="FFFFFF" w:themeColor="background1"/>
                <w:sz w:val="20"/>
                <w:szCs w:val="20"/>
              </w:rPr>
            </w:pPr>
            <w:r w:rsidRPr="00EE0615">
              <w:rPr>
                <w:rFonts w:eastAsia="Calibri" w:cs="Times New Roman"/>
                <w:b/>
                <w:iCs/>
                <w:color w:val="FFFFFF" w:themeColor="background1"/>
                <w:sz w:val="20"/>
                <w:szCs w:val="20"/>
              </w:rPr>
              <w:t>Título de la acción:</w:t>
            </w:r>
          </w:p>
        </w:tc>
      </w:tr>
      <w:tr w:rsidR="00377172" w:rsidRPr="001618E0" w:rsidTr="00CA26EC">
        <w:trPr>
          <w:trHeight w:val="458"/>
        </w:trPr>
        <w:tc>
          <w:tcPr>
            <w:tcW w:w="845" w:type="dxa"/>
            <w:shd w:val="clear" w:color="auto" w:fill="215868" w:themeFill="accent5" w:themeFillShade="80"/>
            <w:vAlign w:val="center"/>
          </w:tcPr>
          <w:p w:rsidR="0043677D" w:rsidRPr="001618E0" w:rsidRDefault="0043677D" w:rsidP="00CA26EC">
            <w:pPr>
              <w:keepNext/>
              <w:spacing w:after="0" w:line="240" w:lineRule="auto"/>
              <w:jc w:val="center"/>
              <w:rPr>
                <w:rFonts w:eastAsia="Calibri" w:cs="Times New Roman"/>
                <w:b/>
                <w:iCs/>
                <w:color w:val="FFFFFF" w:themeColor="background1"/>
                <w:sz w:val="20"/>
                <w:szCs w:val="20"/>
              </w:rPr>
            </w:pPr>
            <w:r>
              <w:rPr>
                <w:rFonts w:eastAsia="Calibri" w:cs="Times New Roman"/>
                <w:b/>
                <w:iCs/>
                <w:color w:val="FFFFFF" w:themeColor="background1"/>
                <w:sz w:val="20"/>
                <w:szCs w:val="20"/>
              </w:rPr>
              <w:t>B4</w:t>
            </w:r>
          </w:p>
        </w:tc>
        <w:tc>
          <w:tcPr>
            <w:tcW w:w="9928" w:type="dxa"/>
            <w:gridSpan w:val="3"/>
            <w:shd w:val="clear" w:color="auto" w:fill="auto"/>
          </w:tcPr>
          <w:p w:rsidR="0043677D" w:rsidRPr="001618E0" w:rsidRDefault="000B5634" w:rsidP="00CA26EC">
            <w:pPr>
              <w:keepNext/>
              <w:spacing w:after="0" w:line="240" w:lineRule="auto"/>
              <w:rPr>
                <w:rFonts w:eastAsia="Calibri" w:cs="Times New Roman"/>
                <w:b/>
                <w:iCs/>
                <w:color w:val="FFFFFF" w:themeColor="background1"/>
                <w:sz w:val="20"/>
                <w:szCs w:val="20"/>
              </w:rPr>
            </w:pPr>
            <w:r>
              <w:rPr>
                <w:b/>
                <w:bCs/>
              </w:rPr>
              <w:t>RENATURALIZACIÓN DE LA MALLA VERDE INTERNA URBANA</w:t>
            </w:r>
          </w:p>
        </w:tc>
      </w:tr>
      <w:tr w:rsidR="0043677D" w:rsidRPr="001618E0" w:rsidTr="00CA26EC">
        <w:trPr>
          <w:trHeight w:val="324"/>
        </w:trPr>
        <w:tc>
          <w:tcPr>
            <w:tcW w:w="10773" w:type="dxa"/>
            <w:gridSpan w:val="4"/>
            <w:shd w:val="clear" w:color="auto" w:fill="31849B" w:themeFill="accent5" w:themeFillShade="BF"/>
            <w:vAlign w:val="center"/>
          </w:tcPr>
          <w:p w:rsidR="0043677D" w:rsidRPr="001618E0" w:rsidRDefault="0043677D" w:rsidP="00CA26EC">
            <w:pPr>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Breve justificación de la necesidad de la acción</w:t>
            </w:r>
            <w:r>
              <w:rPr>
                <w:rFonts w:eastAsia="Calibri" w:cs="Times New Roman"/>
                <w:b/>
                <w:iCs/>
                <w:color w:val="FFFFFF" w:themeColor="background1"/>
                <w:sz w:val="20"/>
                <w:szCs w:val="20"/>
              </w:rPr>
              <w:t>:</w:t>
            </w:r>
          </w:p>
        </w:tc>
      </w:tr>
      <w:tr w:rsidR="0043677D" w:rsidRPr="001618E0" w:rsidTr="00CA26EC">
        <w:trPr>
          <w:trHeight w:val="512"/>
        </w:trPr>
        <w:tc>
          <w:tcPr>
            <w:tcW w:w="10773" w:type="dxa"/>
            <w:gridSpan w:val="4"/>
          </w:tcPr>
          <w:p w:rsidR="006C677D" w:rsidRPr="006C677D" w:rsidRDefault="006C677D" w:rsidP="000B5634">
            <w:pPr>
              <w:spacing w:after="60" w:line="240" w:lineRule="auto"/>
              <w:rPr>
                <w:rFonts w:eastAsia="Calibri" w:cs="Times New Roman"/>
                <w:iCs/>
                <w:sz w:val="20"/>
                <w:szCs w:val="20"/>
              </w:rPr>
            </w:pPr>
            <w:r w:rsidRPr="006C677D">
              <w:rPr>
                <w:rFonts w:eastAsia="Calibri" w:cs="Times New Roman"/>
                <w:iCs/>
                <w:sz w:val="20"/>
                <w:szCs w:val="20"/>
              </w:rPr>
              <w:t>Tras el diagnóstico de las zonas verdes de Andújar y las características de su implantación en la trama urbana y en el entorno urbano y fluvial-rural-natural, se han identificado distintos déficits (baja naturalidad en la composición botánica de parques y jardines, pocos taxones faunísticos, praderas escasas, ineficientes y de bajo valor ecológico, animadversión social a las herbáceas, discontinuidad entre nodos verdes, parques con árboles poco adaptados al cambio climático y reducida cobertura de sombras,...)  que inciden en la calidad de la Infraestructura Verde más íntimamente ligada al paisaje urbano. Esos puntos críticos detectados afectan a la biodiversidad local, a la resiliencia ante la isla de calor, al uso igualitario de los espacios verdes y a la conectividad interna.</w:t>
            </w:r>
          </w:p>
          <w:p w:rsidR="0043677D" w:rsidRPr="001618E0" w:rsidRDefault="006C677D" w:rsidP="000B5634">
            <w:pPr>
              <w:spacing w:after="60" w:line="240" w:lineRule="auto"/>
              <w:rPr>
                <w:rFonts w:eastAsia="Calibri" w:cs="Times New Roman"/>
                <w:iCs/>
                <w:sz w:val="20"/>
                <w:szCs w:val="20"/>
              </w:rPr>
            </w:pPr>
            <w:r w:rsidRPr="006C677D">
              <w:rPr>
                <w:rFonts w:eastAsia="Calibri" w:cs="Times New Roman"/>
                <w:iCs/>
                <w:sz w:val="20"/>
                <w:szCs w:val="20"/>
              </w:rPr>
              <w:t xml:space="preserve">Esta acción pretende por tanto corregir dichas debilidades introduciendo mejoras estructurales en la tipología, distribución, conexión y función de la red de enclaves verdes (parques, altozanos, paseos, plazas, plazuelas, jardineras, rotondas, medianas, </w:t>
            </w:r>
            <w:r w:rsidR="000B5634" w:rsidRPr="006C677D">
              <w:rPr>
                <w:rFonts w:eastAsia="Calibri" w:cs="Times New Roman"/>
                <w:iCs/>
                <w:sz w:val="20"/>
                <w:szCs w:val="20"/>
              </w:rPr>
              <w:t>bulevares</w:t>
            </w:r>
            <w:r w:rsidRPr="006C677D">
              <w:rPr>
                <w:rFonts w:eastAsia="Calibri" w:cs="Times New Roman"/>
                <w:iCs/>
                <w:sz w:val="20"/>
                <w:szCs w:val="20"/>
              </w:rPr>
              <w:t>,</w:t>
            </w:r>
            <w:r w:rsidR="000B5634">
              <w:rPr>
                <w:rFonts w:eastAsia="Calibri" w:cs="Times New Roman"/>
                <w:iCs/>
                <w:sz w:val="20"/>
                <w:szCs w:val="20"/>
              </w:rPr>
              <w:t xml:space="preserve"> etc.) </w:t>
            </w:r>
            <w:r w:rsidRPr="006C677D">
              <w:rPr>
                <w:rFonts w:eastAsia="Calibri" w:cs="Times New Roman"/>
                <w:iCs/>
                <w:sz w:val="20"/>
                <w:szCs w:val="20"/>
              </w:rPr>
              <w:t>fijados en la matriz de la ciudad.</w:t>
            </w:r>
          </w:p>
        </w:tc>
      </w:tr>
      <w:tr w:rsidR="0043677D" w:rsidRPr="001618E0" w:rsidTr="00CA26EC">
        <w:trPr>
          <w:trHeight w:val="276"/>
        </w:trPr>
        <w:tc>
          <w:tcPr>
            <w:tcW w:w="10773" w:type="dxa"/>
            <w:gridSpan w:val="4"/>
            <w:shd w:val="clear" w:color="auto" w:fill="31849B" w:themeFill="accent5" w:themeFillShade="BF"/>
            <w:vAlign w:val="center"/>
          </w:tcPr>
          <w:p w:rsidR="0043677D" w:rsidRPr="001618E0" w:rsidRDefault="0043677D" w:rsidP="000B5634">
            <w:pPr>
              <w:keepNext/>
              <w:spacing w:after="6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Entidad coordinadora de la acción</w:t>
            </w:r>
            <w:r>
              <w:rPr>
                <w:rFonts w:eastAsia="Calibri" w:cs="Times New Roman"/>
                <w:b/>
                <w:iCs/>
                <w:color w:val="FFFFFF" w:themeColor="background1"/>
                <w:sz w:val="20"/>
                <w:szCs w:val="20"/>
              </w:rPr>
              <w:t>:</w:t>
            </w:r>
          </w:p>
        </w:tc>
      </w:tr>
      <w:tr w:rsidR="0043677D" w:rsidRPr="001618E0" w:rsidTr="00CA26EC">
        <w:trPr>
          <w:trHeight w:val="410"/>
        </w:trPr>
        <w:tc>
          <w:tcPr>
            <w:tcW w:w="10773" w:type="dxa"/>
            <w:gridSpan w:val="4"/>
          </w:tcPr>
          <w:p w:rsidR="0043677D" w:rsidRPr="001618E0" w:rsidRDefault="000B5634" w:rsidP="00CA26EC">
            <w:pPr>
              <w:spacing w:after="0" w:line="240" w:lineRule="auto"/>
              <w:rPr>
                <w:rFonts w:eastAsia="Calibri" w:cs="Times New Roman"/>
                <w:iCs/>
                <w:sz w:val="20"/>
                <w:szCs w:val="20"/>
              </w:rPr>
            </w:pPr>
            <w:r>
              <w:rPr>
                <w:rFonts w:eastAsia="Calibri" w:cs="Times New Roman"/>
                <w:iCs/>
                <w:sz w:val="20"/>
                <w:szCs w:val="20"/>
              </w:rPr>
              <w:t>Ayuntamiento de Andújar</w:t>
            </w:r>
          </w:p>
        </w:tc>
      </w:tr>
      <w:tr w:rsidR="0043677D" w:rsidRPr="001618E0" w:rsidTr="00CA26EC">
        <w:trPr>
          <w:trHeight w:val="270"/>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t xml:space="preserve">Entidades participantes en la acción </w:t>
            </w:r>
            <w:r w:rsidRPr="00726F68">
              <w:rPr>
                <w:rFonts w:eastAsia="Calibri" w:cs="Times New Roman"/>
                <w:bCs/>
                <w:i/>
                <w:color w:val="FFFFFF" w:themeColor="background1"/>
                <w:sz w:val="18"/>
                <w:szCs w:val="18"/>
              </w:rPr>
              <w:t>(solo para agrupaciones)</w:t>
            </w:r>
            <w:r>
              <w:rPr>
                <w:rFonts w:eastAsia="Calibri" w:cs="Times New Roman"/>
                <w:bCs/>
                <w:i/>
                <w:color w:val="FFFFFF" w:themeColor="background1"/>
                <w:sz w:val="18"/>
                <w:szCs w:val="18"/>
              </w:rPr>
              <w:t>:</w:t>
            </w:r>
          </w:p>
        </w:tc>
      </w:tr>
      <w:tr w:rsidR="0043677D" w:rsidRPr="001618E0" w:rsidTr="00CA26EC">
        <w:trPr>
          <w:trHeight w:val="420"/>
        </w:trPr>
        <w:tc>
          <w:tcPr>
            <w:tcW w:w="10773" w:type="dxa"/>
            <w:gridSpan w:val="4"/>
          </w:tcPr>
          <w:p w:rsidR="0043677D" w:rsidRPr="001618E0" w:rsidRDefault="0043677D" w:rsidP="00CA26EC">
            <w:pPr>
              <w:spacing w:after="0" w:line="240" w:lineRule="auto"/>
              <w:rPr>
                <w:rFonts w:eastAsia="Calibri" w:cs="Times New Roman"/>
                <w:iCs/>
                <w:sz w:val="20"/>
                <w:szCs w:val="20"/>
              </w:rPr>
            </w:pPr>
          </w:p>
        </w:tc>
      </w:tr>
      <w:tr w:rsidR="0043677D" w:rsidRPr="001618E0" w:rsidTr="00CA26EC">
        <w:trPr>
          <w:trHeight w:val="734"/>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Pr>
                <w:rFonts w:eastAsia="Calibri" w:cs="Times New Roman"/>
                <w:b/>
                <w:iCs/>
                <w:color w:val="FFFFFF" w:themeColor="background1"/>
                <w:sz w:val="20"/>
                <w:szCs w:val="20"/>
              </w:rPr>
              <w:t xml:space="preserve">Descripción de la acción </w:t>
            </w:r>
            <w:r w:rsidRPr="00726F68">
              <w:rPr>
                <w:rFonts w:eastAsia="Calibri" w:cs="Times New Roman"/>
                <w:bCs/>
                <w:i/>
                <w:color w:val="FFFFFF" w:themeColor="background1"/>
                <w:sz w:val="18"/>
                <w:szCs w:val="18"/>
              </w:rPr>
              <w:t>(A</w:t>
            </w:r>
            <w:r w:rsidRPr="00726F68">
              <w:rPr>
                <w:rFonts w:eastAsia="Calibri" w:cs="Times New Roman"/>
                <w:i/>
                <w:iCs/>
                <w:color w:val="FFFFFF" w:themeColor="background1"/>
                <w:sz w:val="18"/>
                <w:szCs w:val="18"/>
              </w:rPr>
              <w:t xml:space="preserve">portar la información necesaria para explicar su alcance, detallando las fases/tareas que engloba, demostrando su contribución a los objetivos </w:t>
            </w:r>
            <w:r>
              <w:rPr>
                <w:rFonts w:eastAsia="Calibri" w:cs="Times New Roman"/>
                <w:i/>
                <w:iCs/>
                <w:color w:val="FFFFFF" w:themeColor="background1"/>
                <w:sz w:val="18"/>
                <w:szCs w:val="18"/>
              </w:rPr>
              <w:t xml:space="preserve">y </w:t>
            </w:r>
            <w:r w:rsidRPr="00726F68">
              <w:rPr>
                <w:rFonts w:eastAsia="Calibri" w:cs="Times New Roman"/>
                <w:i/>
                <w:iCs/>
                <w:color w:val="FFFFFF" w:themeColor="background1"/>
                <w:sz w:val="18"/>
                <w:szCs w:val="18"/>
              </w:rPr>
              <w:t>haciendo mención específica a los resultados esperados</w:t>
            </w:r>
            <w:r>
              <w:rPr>
                <w:rFonts w:eastAsia="Calibri" w:cs="Times New Roman"/>
                <w:i/>
                <w:iCs/>
                <w:color w:val="FFFFFF" w:themeColor="background1"/>
                <w:sz w:val="18"/>
                <w:szCs w:val="18"/>
              </w:rPr>
              <w:t>.</w:t>
            </w:r>
            <w:r w:rsidRPr="00726F68">
              <w:rPr>
                <w:rFonts w:eastAsia="Calibri" w:cs="Times New Roman"/>
                <w:i/>
                <w:iCs/>
                <w:color w:val="FFFFFF" w:themeColor="background1"/>
                <w:sz w:val="18"/>
                <w:szCs w:val="18"/>
              </w:rPr>
              <w:t xml:space="preserve"> Cuando la acción se ejecute en agrupación, especificar cómo se plantea el reparto de trabajo por entidad)</w:t>
            </w:r>
            <w:r>
              <w:rPr>
                <w:rFonts w:eastAsia="Calibri" w:cs="Times New Roman"/>
                <w:i/>
                <w:iCs/>
                <w:color w:val="FFFFFF" w:themeColor="background1"/>
                <w:sz w:val="18"/>
                <w:szCs w:val="18"/>
              </w:rPr>
              <w:t>:</w:t>
            </w:r>
          </w:p>
        </w:tc>
      </w:tr>
      <w:tr w:rsidR="0043677D" w:rsidRPr="001618E0" w:rsidTr="00CA26EC">
        <w:trPr>
          <w:trHeight w:val="70"/>
        </w:trPr>
        <w:tc>
          <w:tcPr>
            <w:tcW w:w="10773" w:type="dxa"/>
            <w:gridSpan w:val="4"/>
          </w:tcPr>
          <w:p w:rsidR="002171FB" w:rsidRPr="00531ADD" w:rsidRDefault="001768F4" w:rsidP="00531ADD">
            <w:pPr>
              <w:spacing w:after="60" w:line="240" w:lineRule="auto"/>
              <w:rPr>
                <w:rFonts w:eastAsia="Calibri" w:cs="Times New Roman"/>
                <w:b/>
                <w:bCs/>
                <w:iCs/>
                <w:sz w:val="20"/>
                <w:szCs w:val="20"/>
                <w:u w:val="single"/>
              </w:rPr>
            </w:pPr>
            <w:r>
              <w:rPr>
                <w:rFonts w:eastAsia="Calibri" w:cs="Times New Roman"/>
                <w:b/>
                <w:bCs/>
                <w:iCs/>
                <w:sz w:val="20"/>
                <w:szCs w:val="20"/>
                <w:u w:val="single"/>
              </w:rPr>
              <w:t>B</w:t>
            </w:r>
            <w:r w:rsidR="002171FB" w:rsidRPr="00531ADD">
              <w:rPr>
                <w:rFonts w:eastAsia="Calibri" w:cs="Times New Roman"/>
                <w:b/>
                <w:bCs/>
                <w:iCs/>
                <w:sz w:val="20"/>
                <w:szCs w:val="20"/>
                <w:u w:val="single"/>
              </w:rPr>
              <w:t xml:space="preserve"> 4.1) Creación de bosquete urbano </w:t>
            </w:r>
            <w:proofErr w:type="spellStart"/>
            <w:r w:rsidR="002171FB" w:rsidRPr="00531ADD">
              <w:rPr>
                <w:rFonts w:eastAsia="Calibri" w:cs="Times New Roman"/>
                <w:b/>
                <w:bCs/>
                <w:iCs/>
                <w:sz w:val="20"/>
                <w:szCs w:val="20"/>
                <w:u w:val="single"/>
              </w:rPr>
              <w:t>ecotónico</w:t>
            </w:r>
            <w:proofErr w:type="spellEnd"/>
            <w:r w:rsidR="002171FB" w:rsidRPr="00531ADD">
              <w:rPr>
                <w:rFonts w:eastAsia="Calibri" w:cs="Times New Roman"/>
                <w:b/>
                <w:bCs/>
                <w:iCs/>
                <w:sz w:val="20"/>
                <w:szCs w:val="20"/>
                <w:u w:val="single"/>
              </w:rPr>
              <w:t xml:space="preserve"> de transición</w:t>
            </w:r>
          </w:p>
          <w:p w:rsidR="00563408" w:rsidRPr="00531ADD" w:rsidRDefault="00563408" w:rsidP="00531ADD">
            <w:pPr>
              <w:spacing w:after="60" w:line="240" w:lineRule="auto"/>
              <w:jc w:val="both"/>
              <w:rPr>
                <w:rFonts w:eastAsia="Calibri" w:cs="Times New Roman"/>
                <w:iCs/>
                <w:sz w:val="20"/>
                <w:szCs w:val="20"/>
              </w:rPr>
            </w:pPr>
            <w:r w:rsidRPr="00531ADD">
              <w:rPr>
                <w:rFonts w:eastAsia="Calibri" w:cs="Times New Roman"/>
                <w:b/>
                <w:bCs/>
                <w:iCs/>
                <w:sz w:val="20"/>
                <w:szCs w:val="20"/>
              </w:rPr>
              <w:t xml:space="preserve">Tareas: </w:t>
            </w:r>
            <w:r w:rsidRPr="00531ADD">
              <w:rPr>
                <w:sz w:val="20"/>
                <w:szCs w:val="20"/>
              </w:rPr>
              <w:t>Actuación en un espacio urbano de 2 Has en el límite del Polígono Industri</w:t>
            </w:r>
            <w:r w:rsidR="00531ADD">
              <w:rPr>
                <w:sz w:val="20"/>
                <w:szCs w:val="20"/>
              </w:rPr>
              <w:t>a</w:t>
            </w:r>
            <w:r w:rsidRPr="00531ADD">
              <w:rPr>
                <w:sz w:val="20"/>
                <w:szCs w:val="20"/>
              </w:rPr>
              <w:t xml:space="preserve">l La Fundición con el tramo de ribera entre puentes: obras de adecuación del espacio actualmente ocupado por huertos que se podrían integrar y un espacio baldío ocupado por acopios de </w:t>
            </w:r>
            <w:proofErr w:type="spellStart"/>
            <w:r w:rsidRPr="00531ADD">
              <w:rPr>
                <w:sz w:val="20"/>
                <w:szCs w:val="20"/>
              </w:rPr>
              <w:t>RCDs.</w:t>
            </w:r>
            <w:proofErr w:type="spellEnd"/>
          </w:p>
          <w:p w:rsidR="00563408" w:rsidRPr="00531ADD" w:rsidRDefault="00563408" w:rsidP="00531ADD">
            <w:pPr>
              <w:spacing w:after="60" w:line="240" w:lineRule="auto"/>
              <w:rPr>
                <w:rFonts w:eastAsia="Calibri" w:cs="Times New Roman"/>
                <w:iCs/>
                <w:sz w:val="20"/>
                <w:szCs w:val="20"/>
              </w:rPr>
            </w:pPr>
            <w:r w:rsidRPr="00531ADD">
              <w:rPr>
                <w:rFonts w:eastAsia="Calibri" w:cs="Times New Roman"/>
                <w:b/>
                <w:bCs/>
                <w:iCs/>
                <w:sz w:val="20"/>
                <w:szCs w:val="20"/>
              </w:rPr>
              <w:t xml:space="preserve">Objetivo: </w:t>
            </w:r>
            <w:r w:rsidRPr="00531ADD">
              <w:rPr>
                <w:rFonts w:eastAsia="Calibri" w:cs="Times New Roman"/>
                <w:iCs/>
                <w:sz w:val="20"/>
                <w:szCs w:val="20"/>
              </w:rPr>
              <w:t>Cumpliría los Objetivos específicos 2º y 3º.</w:t>
            </w:r>
          </w:p>
          <w:p w:rsidR="00563408" w:rsidRPr="00531ADD" w:rsidRDefault="00563408" w:rsidP="00531ADD">
            <w:pPr>
              <w:spacing w:after="60" w:line="240" w:lineRule="auto"/>
              <w:jc w:val="both"/>
              <w:rPr>
                <w:rFonts w:eastAsia="Calibri" w:cs="Times New Roman"/>
                <w:iCs/>
                <w:sz w:val="20"/>
                <w:szCs w:val="20"/>
              </w:rPr>
            </w:pPr>
            <w:r w:rsidRPr="00531ADD">
              <w:rPr>
                <w:rFonts w:eastAsia="Calibri" w:cs="Times New Roman"/>
                <w:iCs/>
                <w:sz w:val="20"/>
                <w:szCs w:val="20"/>
              </w:rPr>
              <w:t>.</w:t>
            </w:r>
          </w:p>
          <w:p w:rsidR="00041D20" w:rsidRPr="00531ADD" w:rsidRDefault="001768F4" w:rsidP="00531ADD">
            <w:pPr>
              <w:spacing w:after="60" w:line="240" w:lineRule="auto"/>
              <w:rPr>
                <w:rFonts w:eastAsia="Calibri" w:cs="Times New Roman"/>
                <w:b/>
                <w:bCs/>
                <w:iCs/>
                <w:sz w:val="20"/>
                <w:szCs w:val="20"/>
                <w:u w:val="single"/>
              </w:rPr>
            </w:pPr>
            <w:r>
              <w:rPr>
                <w:rFonts w:eastAsia="Calibri" w:cs="Times New Roman"/>
                <w:b/>
                <w:bCs/>
                <w:iCs/>
                <w:sz w:val="20"/>
                <w:szCs w:val="20"/>
                <w:u w:val="single"/>
              </w:rPr>
              <w:t xml:space="preserve">B </w:t>
            </w:r>
            <w:r w:rsidR="00041D20" w:rsidRPr="00531ADD">
              <w:rPr>
                <w:rFonts w:eastAsia="Calibri" w:cs="Times New Roman"/>
                <w:b/>
                <w:bCs/>
                <w:iCs/>
                <w:sz w:val="20"/>
                <w:szCs w:val="20"/>
                <w:u w:val="single"/>
              </w:rPr>
              <w:t>4.</w:t>
            </w:r>
            <w:r w:rsidR="002171FB" w:rsidRPr="00531ADD">
              <w:rPr>
                <w:rFonts w:eastAsia="Calibri" w:cs="Times New Roman"/>
                <w:b/>
                <w:bCs/>
                <w:iCs/>
                <w:sz w:val="20"/>
                <w:szCs w:val="20"/>
                <w:u w:val="single"/>
              </w:rPr>
              <w:t>2</w:t>
            </w:r>
            <w:r w:rsidR="00041D20" w:rsidRPr="00531ADD">
              <w:rPr>
                <w:rFonts w:eastAsia="Calibri" w:cs="Times New Roman"/>
                <w:b/>
                <w:bCs/>
                <w:iCs/>
                <w:sz w:val="20"/>
                <w:szCs w:val="20"/>
                <w:u w:val="single"/>
              </w:rPr>
              <w:t xml:space="preserve">) </w:t>
            </w:r>
            <w:bookmarkStart w:id="0" w:name="_Hlk188735572"/>
            <w:proofErr w:type="spellStart"/>
            <w:r w:rsidR="00041D20" w:rsidRPr="00531ADD">
              <w:rPr>
                <w:rFonts w:eastAsia="Calibri" w:cs="Times New Roman"/>
                <w:b/>
                <w:bCs/>
                <w:iCs/>
                <w:sz w:val="20"/>
                <w:szCs w:val="20"/>
                <w:u w:val="single"/>
              </w:rPr>
              <w:t>Renaturalización</w:t>
            </w:r>
            <w:proofErr w:type="spellEnd"/>
            <w:r w:rsidR="00041D20" w:rsidRPr="00531ADD">
              <w:rPr>
                <w:rFonts w:eastAsia="Calibri" w:cs="Times New Roman"/>
                <w:b/>
                <w:bCs/>
                <w:iCs/>
                <w:sz w:val="20"/>
                <w:szCs w:val="20"/>
                <w:u w:val="single"/>
              </w:rPr>
              <w:t xml:space="preserve"> de parques: </w:t>
            </w:r>
            <w:bookmarkEnd w:id="0"/>
            <w:r w:rsidR="00041D20" w:rsidRPr="00531ADD">
              <w:rPr>
                <w:rFonts w:eastAsia="Calibri" w:cs="Times New Roman"/>
                <w:b/>
                <w:bCs/>
                <w:iCs/>
                <w:sz w:val="20"/>
                <w:szCs w:val="20"/>
                <w:u w:val="single"/>
              </w:rPr>
              <w:t xml:space="preserve">mejora en la calidad y grosor de especies arbóreas-arbustivas ecológicamente aclimatadas, heterogeneidad en el marco plantación, y praderas sostenibles </w:t>
            </w:r>
          </w:p>
          <w:p w:rsidR="00041D20" w:rsidRPr="00531ADD" w:rsidRDefault="00041D20" w:rsidP="00531ADD">
            <w:pPr>
              <w:spacing w:after="60" w:line="240" w:lineRule="auto"/>
              <w:jc w:val="both"/>
              <w:rPr>
                <w:rFonts w:eastAsia="Calibri" w:cs="Times New Roman"/>
                <w:iCs/>
                <w:sz w:val="20"/>
                <w:szCs w:val="20"/>
              </w:rPr>
            </w:pPr>
            <w:r w:rsidRPr="00531ADD">
              <w:rPr>
                <w:rFonts w:eastAsia="Calibri" w:cs="Times New Roman"/>
                <w:b/>
                <w:bCs/>
                <w:iCs/>
                <w:sz w:val="20"/>
                <w:szCs w:val="20"/>
              </w:rPr>
              <w:t>Tareas</w:t>
            </w:r>
            <w:r w:rsidRPr="00531ADD">
              <w:rPr>
                <w:rFonts w:eastAsia="Calibri" w:cs="Times New Roman"/>
                <w:iCs/>
                <w:sz w:val="20"/>
                <w:szCs w:val="20"/>
              </w:rPr>
              <w:t xml:space="preserve">: Preparación del terreno, distribución sistemas de riego con </w:t>
            </w:r>
            <w:proofErr w:type="spellStart"/>
            <w:r w:rsidRPr="00531ADD">
              <w:rPr>
                <w:rFonts w:eastAsia="Calibri" w:cs="Times New Roman"/>
                <w:iCs/>
                <w:sz w:val="20"/>
                <w:szCs w:val="20"/>
              </w:rPr>
              <w:t>telegestión</w:t>
            </w:r>
            <w:proofErr w:type="spellEnd"/>
            <w:r w:rsidRPr="00531ADD">
              <w:rPr>
                <w:rFonts w:eastAsia="Calibri" w:cs="Times New Roman"/>
                <w:iCs/>
                <w:sz w:val="20"/>
                <w:szCs w:val="20"/>
              </w:rPr>
              <w:t xml:space="preserve">, y suministro y plantación de especies arbóreas grosor mínimo 22-24 adaptadas al rango climático de Andújar con amplio desarrollo de fronda, plantadas en marcos de naturalidad. </w:t>
            </w:r>
          </w:p>
          <w:p w:rsidR="00041D20" w:rsidRPr="00531ADD" w:rsidRDefault="00041D20" w:rsidP="00531ADD">
            <w:pPr>
              <w:spacing w:after="60" w:line="240" w:lineRule="auto"/>
              <w:jc w:val="both"/>
              <w:rPr>
                <w:rFonts w:eastAsia="Calibri" w:cs="Times New Roman"/>
                <w:iCs/>
                <w:sz w:val="20"/>
                <w:szCs w:val="20"/>
              </w:rPr>
            </w:pPr>
            <w:r w:rsidRPr="00531ADD">
              <w:rPr>
                <w:rFonts w:eastAsia="Calibri" w:cs="Times New Roman"/>
                <w:iCs/>
                <w:sz w:val="20"/>
                <w:szCs w:val="20"/>
              </w:rPr>
              <w:t xml:space="preserve">Así mismo sustitución de praderas existentes por siembra con pool de especies herbáceas más eficientes y técnicas innovadoras, son las actuaciones previstas para recuperación vegetal y funcional de parques urbanos de tamaño medio-grande como Parque Carlos Cano, Pintor Zabaleta y Parque Mirasierra. Mejoras sistemas de riego y </w:t>
            </w:r>
            <w:proofErr w:type="spellStart"/>
            <w:r w:rsidRPr="00531ADD">
              <w:rPr>
                <w:rFonts w:eastAsia="Calibri" w:cs="Times New Roman"/>
                <w:iCs/>
                <w:sz w:val="20"/>
                <w:szCs w:val="20"/>
              </w:rPr>
              <w:t>telegestión</w:t>
            </w:r>
            <w:proofErr w:type="spellEnd"/>
            <w:r w:rsidRPr="00531ADD">
              <w:rPr>
                <w:rFonts w:eastAsia="Calibri" w:cs="Times New Roman"/>
                <w:iCs/>
                <w:sz w:val="20"/>
                <w:szCs w:val="20"/>
              </w:rPr>
              <w:t>.</w:t>
            </w:r>
          </w:p>
          <w:p w:rsidR="00041D20" w:rsidRPr="00531ADD" w:rsidRDefault="00041D20" w:rsidP="00531ADD">
            <w:pPr>
              <w:spacing w:after="60" w:line="240" w:lineRule="auto"/>
              <w:rPr>
                <w:rFonts w:eastAsia="Calibri" w:cs="Times New Roman"/>
                <w:iCs/>
                <w:sz w:val="20"/>
                <w:szCs w:val="20"/>
              </w:rPr>
            </w:pPr>
            <w:r w:rsidRPr="00531ADD">
              <w:rPr>
                <w:rFonts w:eastAsia="Calibri" w:cs="Times New Roman"/>
                <w:b/>
                <w:bCs/>
                <w:iCs/>
                <w:sz w:val="20"/>
                <w:szCs w:val="20"/>
              </w:rPr>
              <w:t>Objetivo</w:t>
            </w:r>
            <w:r w:rsidRPr="00531ADD">
              <w:rPr>
                <w:rFonts w:eastAsia="Calibri" w:cs="Times New Roman"/>
                <w:iCs/>
                <w:sz w:val="20"/>
                <w:szCs w:val="20"/>
              </w:rPr>
              <w:t>: Contribuye Objetivos específicos 2º) 3º).</w:t>
            </w:r>
          </w:p>
          <w:p w:rsidR="00AA6C24" w:rsidRPr="00531ADD" w:rsidRDefault="001768F4" w:rsidP="00531ADD">
            <w:pPr>
              <w:spacing w:after="60" w:line="240" w:lineRule="auto"/>
              <w:rPr>
                <w:rFonts w:eastAsia="Calibri" w:cs="Times New Roman"/>
                <w:b/>
                <w:bCs/>
                <w:iCs/>
                <w:sz w:val="20"/>
                <w:szCs w:val="20"/>
                <w:u w:val="single"/>
              </w:rPr>
            </w:pPr>
            <w:bookmarkStart w:id="1" w:name="_Hlk188734852"/>
            <w:r>
              <w:rPr>
                <w:rFonts w:eastAsia="Calibri" w:cs="Times New Roman"/>
                <w:b/>
                <w:bCs/>
                <w:iCs/>
                <w:sz w:val="20"/>
                <w:szCs w:val="20"/>
                <w:u w:val="single"/>
              </w:rPr>
              <w:t xml:space="preserve">B </w:t>
            </w:r>
            <w:r w:rsidR="00AA6C24" w:rsidRPr="00531ADD">
              <w:rPr>
                <w:rFonts w:eastAsia="Calibri" w:cs="Times New Roman"/>
                <w:b/>
                <w:bCs/>
                <w:iCs/>
                <w:sz w:val="20"/>
                <w:szCs w:val="20"/>
                <w:u w:val="single"/>
              </w:rPr>
              <w:t xml:space="preserve"> 4.</w:t>
            </w:r>
            <w:r w:rsidR="00563408" w:rsidRPr="00531ADD">
              <w:rPr>
                <w:rFonts w:eastAsia="Calibri" w:cs="Times New Roman"/>
                <w:b/>
                <w:bCs/>
                <w:iCs/>
                <w:sz w:val="20"/>
                <w:szCs w:val="20"/>
                <w:u w:val="single"/>
              </w:rPr>
              <w:t>3</w:t>
            </w:r>
            <w:r w:rsidR="00AA6C24" w:rsidRPr="00531ADD">
              <w:rPr>
                <w:rFonts w:eastAsia="Calibri" w:cs="Times New Roman"/>
                <w:b/>
                <w:bCs/>
                <w:iCs/>
                <w:sz w:val="20"/>
                <w:szCs w:val="20"/>
                <w:u w:val="single"/>
              </w:rPr>
              <w:t xml:space="preserve">) </w:t>
            </w:r>
            <w:bookmarkEnd w:id="1"/>
            <w:r w:rsidR="00934443" w:rsidRPr="00531ADD">
              <w:rPr>
                <w:rFonts w:eastAsia="Calibri" w:cs="Times New Roman"/>
                <w:b/>
                <w:bCs/>
                <w:iCs/>
                <w:sz w:val="20"/>
                <w:szCs w:val="20"/>
                <w:u w:val="single"/>
              </w:rPr>
              <w:t>Red de Refugios de fauna y flora silvestres en la ciudad</w:t>
            </w:r>
            <w:r w:rsidR="00531ADD" w:rsidRPr="00531ADD">
              <w:rPr>
                <w:rFonts w:eastAsia="Calibri" w:cs="Times New Roman"/>
                <w:b/>
                <w:bCs/>
                <w:iCs/>
                <w:sz w:val="20"/>
                <w:szCs w:val="20"/>
                <w:u w:val="single"/>
              </w:rPr>
              <w:t>: charca para anfibios, reptiliario al aire libre, torres de insectos, patios escolares verdes y alcorques vivos</w:t>
            </w:r>
          </w:p>
          <w:p w:rsidR="00841578" w:rsidRPr="00531ADD" w:rsidRDefault="00841578" w:rsidP="00531ADD">
            <w:pPr>
              <w:spacing w:after="60" w:line="240" w:lineRule="auto"/>
              <w:jc w:val="both"/>
              <w:rPr>
                <w:rFonts w:eastAsia="Calibri" w:cs="Times New Roman"/>
                <w:b/>
                <w:bCs/>
                <w:iCs/>
                <w:sz w:val="20"/>
                <w:szCs w:val="20"/>
              </w:rPr>
            </w:pPr>
            <w:r w:rsidRPr="00531ADD">
              <w:rPr>
                <w:rFonts w:eastAsia="Calibri" w:cs="Times New Roman"/>
                <w:b/>
                <w:bCs/>
                <w:iCs/>
                <w:sz w:val="20"/>
                <w:szCs w:val="20"/>
              </w:rPr>
              <w:t xml:space="preserve">Tareas: </w:t>
            </w:r>
            <w:r w:rsidRPr="00531ADD">
              <w:rPr>
                <w:rFonts w:eastAsia="Calibri" w:cs="Times New Roman"/>
                <w:iCs/>
                <w:sz w:val="20"/>
                <w:szCs w:val="20"/>
              </w:rPr>
              <w:t>Selección de los espacios mediante asesoramiento especialista y tras proceso de participación ciudadana para elegir formatos y lugares. Preparación del terreno, ejecución de los refugios, señalización y mantenimiento durante la duración del proyecto.</w:t>
            </w:r>
          </w:p>
          <w:p w:rsidR="00841578" w:rsidRDefault="00841578" w:rsidP="00531ADD">
            <w:pPr>
              <w:spacing w:after="60" w:line="240" w:lineRule="auto"/>
              <w:rPr>
                <w:rFonts w:eastAsia="Calibri" w:cs="Times New Roman"/>
                <w:iCs/>
                <w:sz w:val="20"/>
                <w:szCs w:val="20"/>
              </w:rPr>
            </w:pPr>
            <w:r w:rsidRPr="00531ADD">
              <w:rPr>
                <w:rFonts w:eastAsia="Calibri" w:cs="Times New Roman"/>
                <w:b/>
                <w:bCs/>
                <w:iCs/>
                <w:sz w:val="20"/>
                <w:szCs w:val="20"/>
              </w:rPr>
              <w:t xml:space="preserve">Objetivo: </w:t>
            </w:r>
            <w:r w:rsidRPr="00531ADD">
              <w:rPr>
                <w:rFonts w:eastAsia="Calibri" w:cs="Times New Roman"/>
                <w:iCs/>
                <w:sz w:val="20"/>
                <w:szCs w:val="20"/>
              </w:rPr>
              <w:t>Cumpliría los Objetivos específicos 2º y 3º.</w:t>
            </w:r>
          </w:p>
          <w:p w:rsidR="003F60B0" w:rsidRDefault="003F60B0" w:rsidP="00531ADD">
            <w:pPr>
              <w:spacing w:after="60" w:line="240" w:lineRule="auto"/>
              <w:rPr>
                <w:rFonts w:eastAsia="Calibri" w:cs="Times New Roman"/>
                <w:iCs/>
                <w:sz w:val="20"/>
                <w:szCs w:val="20"/>
              </w:rPr>
            </w:pPr>
          </w:p>
          <w:p w:rsidR="003F60B0" w:rsidRDefault="003F60B0" w:rsidP="00531ADD">
            <w:pPr>
              <w:pBdr>
                <w:bottom w:val="single" w:sz="6" w:space="1" w:color="auto"/>
              </w:pBdr>
              <w:spacing w:after="60" w:line="240" w:lineRule="auto"/>
              <w:rPr>
                <w:rFonts w:eastAsia="Calibri" w:cs="Times New Roman"/>
                <w:iCs/>
                <w:sz w:val="20"/>
                <w:szCs w:val="20"/>
              </w:rPr>
            </w:pPr>
          </w:p>
          <w:p w:rsidR="00934443" w:rsidRDefault="003F60B0" w:rsidP="00531ADD">
            <w:pPr>
              <w:spacing w:after="60" w:line="240" w:lineRule="auto"/>
              <w:rPr>
                <w:rFonts w:eastAsia="Calibri" w:cs="Times New Roman"/>
                <w:iCs/>
                <w:sz w:val="20"/>
                <w:szCs w:val="20"/>
              </w:rPr>
            </w:pPr>
            <w:r w:rsidRPr="00531ADD">
              <w:rPr>
                <w:rFonts w:eastAsia="Calibri" w:cs="Times New Roman"/>
                <w:b/>
                <w:bCs/>
                <w:iCs/>
                <w:sz w:val="20"/>
                <w:szCs w:val="20"/>
              </w:rPr>
              <w:t xml:space="preserve">Resultado </w:t>
            </w:r>
            <w:proofErr w:type="gramStart"/>
            <w:r w:rsidRPr="00531ADD">
              <w:rPr>
                <w:rFonts w:eastAsia="Calibri" w:cs="Times New Roman"/>
                <w:b/>
                <w:bCs/>
                <w:iCs/>
                <w:sz w:val="20"/>
                <w:szCs w:val="20"/>
              </w:rPr>
              <w:t xml:space="preserve">B4R1 </w:t>
            </w:r>
            <w:r w:rsidRPr="00531ADD">
              <w:rPr>
                <w:rFonts w:eastAsia="Calibri" w:cs="Times New Roman"/>
                <w:iCs/>
                <w:sz w:val="20"/>
                <w:szCs w:val="20"/>
              </w:rPr>
              <w:t>:</w:t>
            </w:r>
            <w:proofErr w:type="gramEnd"/>
            <w:r w:rsidRPr="00531ADD">
              <w:rPr>
                <w:rFonts w:eastAsia="Calibri" w:cs="Times New Roman"/>
                <w:iCs/>
                <w:sz w:val="20"/>
                <w:szCs w:val="20"/>
              </w:rPr>
              <w:t xml:space="preserve"> Incremento del número de taxones botánicos y faunísticos y mejora del uso público en la infraestructura verde.  Creación de un </w:t>
            </w:r>
            <w:r w:rsidRPr="00904719">
              <w:rPr>
                <w:rFonts w:eastAsia="Calibri" w:cs="Times New Roman"/>
                <w:iCs/>
                <w:sz w:val="20"/>
                <w:szCs w:val="20"/>
                <w:u w:val="single"/>
              </w:rPr>
              <w:t xml:space="preserve">bosquete urbano natural </w:t>
            </w:r>
            <w:proofErr w:type="spellStart"/>
            <w:r w:rsidRPr="00904719">
              <w:rPr>
                <w:rFonts w:eastAsia="Calibri" w:cs="Times New Roman"/>
                <w:iCs/>
                <w:sz w:val="20"/>
                <w:szCs w:val="20"/>
                <w:u w:val="single"/>
              </w:rPr>
              <w:t>ecotónico</w:t>
            </w:r>
            <w:proofErr w:type="spellEnd"/>
            <w:r w:rsidRPr="00531ADD">
              <w:rPr>
                <w:rFonts w:eastAsia="Calibri" w:cs="Times New Roman"/>
                <w:iCs/>
                <w:sz w:val="20"/>
                <w:szCs w:val="20"/>
              </w:rPr>
              <w:t xml:space="preserve"> de transición fluvial-urbano, de 1 ha extensión</w:t>
            </w:r>
            <w:r w:rsidR="00A43D71">
              <w:rPr>
                <w:rFonts w:eastAsia="Calibri" w:cs="Times New Roman"/>
                <w:iCs/>
                <w:sz w:val="20"/>
                <w:szCs w:val="20"/>
              </w:rPr>
              <w:t xml:space="preserve">. </w:t>
            </w:r>
            <w:r w:rsidR="00531ADD" w:rsidRPr="00531ADD">
              <w:rPr>
                <w:rFonts w:eastAsia="Calibri" w:cs="Times New Roman"/>
                <w:b/>
                <w:bCs/>
                <w:iCs/>
                <w:sz w:val="20"/>
                <w:szCs w:val="20"/>
              </w:rPr>
              <w:t xml:space="preserve"> </w:t>
            </w:r>
            <w:r w:rsidR="00531ADD" w:rsidRPr="00531ADD">
              <w:rPr>
                <w:rFonts w:eastAsia="Calibri" w:cs="Times New Roman"/>
                <w:iCs/>
                <w:sz w:val="20"/>
                <w:szCs w:val="20"/>
              </w:rPr>
              <w:t xml:space="preserve">Incremento del número de taxones botánicos y faunísticos. </w:t>
            </w:r>
            <w:r w:rsidR="00841578" w:rsidRPr="00531ADD">
              <w:rPr>
                <w:rFonts w:eastAsia="Calibri" w:cs="Times New Roman"/>
                <w:iCs/>
                <w:sz w:val="20"/>
                <w:szCs w:val="20"/>
              </w:rPr>
              <w:t xml:space="preserve">Creación de al menos de </w:t>
            </w:r>
            <w:r w:rsidR="00841578" w:rsidRPr="00904719">
              <w:rPr>
                <w:rFonts w:eastAsia="Calibri" w:cs="Times New Roman"/>
                <w:iCs/>
                <w:sz w:val="20"/>
                <w:szCs w:val="20"/>
                <w:u w:val="single"/>
              </w:rPr>
              <w:t>25 refugios</w:t>
            </w:r>
            <w:r w:rsidR="00904719">
              <w:rPr>
                <w:rFonts w:eastAsia="Calibri" w:cs="Times New Roman"/>
                <w:iCs/>
                <w:sz w:val="20"/>
                <w:szCs w:val="20"/>
              </w:rPr>
              <w:t xml:space="preserve"> fauna</w:t>
            </w:r>
            <w:r w:rsidR="00841578" w:rsidRPr="00531ADD">
              <w:rPr>
                <w:rFonts w:eastAsia="Calibri" w:cs="Times New Roman"/>
                <w:iCs/>
                <w:sz w:val="20"/>
                <w:szCs w:val="20"/>
              </w:rPr>
              <w:t xml:space="preserve">: 1 charca, 1 reptiliario, 1 torres insectos, 2 patios </w:t>
            </w:r>
            <w:r w:rsidR="00841578" w:rsidRPr="00531ADD">
              <w:rPr>
                <w:rFonts w:eastAsia="Calibri" w:cs="Times New Roman"/>
                <w:iCs/>
                <w:sz w:val="20"/>
                <w:szCs w:val="20"/>
              </w:rPr>
              <w:lastRenderedPageBreak/>
              <w:t>escolares y 20 alcorques vivos.</w:t>
            </w:r>
          </w:p>
          <w:p w:rsidR="003F60B0" w:rsidRPr="00531ADD" w:rsidRDefault="00A43D71" w:rsidP="003F60B0">
            <w:pPr>
              <w:spacing w:after="60" w:line="240" w:lineRule="auto"/>
              <w:rPr>
                <w:rFonts w:eastAsia="Calibri" w:cs="Times New Roman"/>
                <w:iCs/>
                <w:sz w:val="20"/>
                <w:szCs w:val="20"/>
              </w:rPr>
            </w:pPr>
            <w:r>
              <w:rPr>
                <w:rFonts w:eastAsia="Calibri" w:cs="Times New Roman"/>
                <w:b/>
                <w:bCs/>
                <w:iCs/>
                <w:sz w:val="20"/>
                <w:szCs w:val="20"/>
              </w:rPr>
              <w:t xml:space="preserve">Resultado </w:t>
            </w:r>
            <w:r w:rsidR="003F60B0" w:rsidRPr="00531ADD">
              <w:rPr>
                <w:rFonts w:eastAsia="Calibri" w:cs="Times New Roman"/>
                <w:b/>
                <w:bCs/>
                <w:iCs/>
                <w:sz w:val="20"/>
                <w:szCs w:val="20"/>
              </w:rPr>
              <w:t>B4R2</w:t>
            </w:r>
            <w:r w:rsidR="003F60B0" w:rsidRPr="00531ADD">
              <w:rPr>
                <w:rFonts w:eastAsia="Calibri" w:cs="Times New Roman"/>
                <w:iCs/>
                <w:sz w:val="20"/>
                <w:szCs w:val="20"/>
              </w:rPr>
              <w:t xml:space="preserve">: </w:t>
            </w:r>
            <w:r w:rsidR="00D546CD">
              <w:rPr>
                <w:rFonts w:eastAsia="Calibri" w:cs="Times New Roman"/>
                <w:iCs/>
                <w:sz w:val="20"/>
                <w:szCs w:val="20"/>
              </w:rPr>
              <w:t>M</w:t>
            </w:r>
            <w:r w:rsidR="003F60B0" w:rsidRPr="00531ADD">
              <w:rPr>
                <w:rFonts w:eastAsia="Calibri" w:cs="Times New Roman"/>
                <w:iCs/>
                <w:sz w:val="20"/>
                <w:szCs w:val="20"/>
              </w:rPr>
              <w:t xml:space="preserve">ejora del uso público en la infraestructura verde. </w:t>
            </w:r>
            <w:proofErr w:type="spellStart"/>
            <w:r w:rsidR="003F60B0" w:rsidRPr="00531ADD">
              <w:rPr>
                <w:rFonts w:eastAsia="Calibri" w:cs="Times New Roman"/>
                <w:iCs/>
                <w:sz w:val="20"/>
                <w:szCs w:val="20"/>
              </w:rPr>
              <w:t>Renaturalizació</w:t>
            </w:r>
            <w:r w:rsidR="00904719">
              <w:rPr>
                <w:rFonts w:eastAsia="Calibri" w:cs="Times New Roman"/>
                <w:iCs/>
                <w:sz w:val="20"/>
                <w:szCs w:val="20"/>
              </w:rPr>
              <w:t>n</w:t>
            </w:r>
            <w:proofErr w:type="spellEnd"/>
            <w:r w:rsidR="00904719">
              <w:rPr>
                <w:rFonts w:eastAsia="Calibri" w:cs="Times New Roman"/>
                <w:iCs/>
                <w:sz w:val="20"/>
                <w:szCs w:val="20"/>
              </w:rPr>
              <w:t xml:space="preserve"> de parques con plantación de </w:t>
            </w:r>
            <w:r w:rsidR="00904719">
              <w:rPr>
                <w:rFonts w:eastAsia="Calibri" w:cs="Times New Roman"/>
                <w:iCs/>
                <w:sz w:val="20"/>
                <w:szCs w:val="20"/>
                <w:u w:val="single"/>
              </w:rPr>
              <w:t>4</w:t>
            </w:r>
            <w:r w:rsidR="003F60B0" w:rsidRPr="00904719">
              <w:rPr>
                <w:rFonts w:eastAsia="Calibri" w:cs="Times New Roman"/>
                <w:iCs/>
                <w:sz w:val="20"/>
                <w:szCs w:val="20"/>
                <w:u w:val="single"/>
              </w:rPr>
              <w:t>00 árboles</w:t>
            </w:r>
            <w:r w:rsidR="003F60B0" w:rsidRPr="00531ADD">
              <w:rPr>
                <w:rFonts w:eastAsia="Calibri" w:cs="Times New Roman"/>
                <w:iCs/>
                <w:sz w:val="20"/>
                <w:szCs w:val="20"/>
              </w:rPr>
              <w:t xml:space="preserve"> ejemplares y </w:t>
            </w:r>
            <w:r w:rsidR="003F60B0" w:rsidRPr="005E4BA8">
              <w:rPr>
                <w:rFonts w:eastAsia="Calibri" w:cs="Times New Roman"/>
                <w:iCs/>
                <w:sz w:val="20"/>
                <w:szCs w:val="20"/>
                <w:u w:val="single"/>
              </w:rPr>
              <w:t>4.000 metros cuadrados praderas</w:t>
            </w:r>
            <w:r w:rsidR="003F60B0" w:rsidRPr="00531ADD">
              <w:rPr>
                <w:rFonts w:eastAsia="Calibri" w:cs="Times New Roman"/>
                <w:iCs/>
                <w:sz w:val="20"/>
                <w:szCs w:val="20"/>
              </w:rPr>
              <w:t xml:space="preserve"> sostenibles distribuidas en 3 zonas verdes.</w:t>
            </w:r>
            <w:r w:rsidR="00904719">
              <w:rPr>
                <w:rFonts w:eastAsia="Calibri" w:cs="Times New Roman"/>
                <w:iCs/>
                <w:sz w:val="20"/>
                <w:szCs w:val="20"/>
              </w:rPr>
              <w:t xml:space="preserve"> Mejora de la percepción ciudadana.</w:t>
            </w:r>
          </w:p>
          <w:p w:rsidR="003F60B0" w:rsidRDefault="003F60B0" w:rsidP="00531ADD">
            <w:pPr>
              <w:spacing w:after="60" w:line="240" w:lineRule="auto"/>
              <w:rPr>
                <w:rFonts w:eastAsia="Calibri" w:cs="Times New Roman"/>
                <w:iCs/>
                <w:sz w:val="20"/>
                <w:szCs w:val="20"/>
              </w:rPr>
            </w:pPr>
          </w:p>
          <w:p w:rsidR="003F60B0" w:rsidRPr="001618E0" w:rsidRDefault="003F60B0" w:rsidP="00531ADD">
            <w:pPr>
              <w:spacing w:after="60" w:line="240" w:lineRule="auto"/>
              <w:rPr>
                <w:rFonts w:eastAsia="Calibri" w:cs="Times New Roman"/>
                <w:iCs/>
                <w:sz w:val="20"/>
                <w:szCs w:val="20"/>
              </w:rPr>
            </w:pPr>
          </w:p>
        </w:tc>
      </w:tr>
      <w:tr w:rsidR="00377172" w:rsidRPr="001618E0" w:rsidTr="00CA26EC">
        <w:trPr>
          <w:trHeight w:val="355"/>
        </w:trPr>
        <w:tc>
          <w:tcPr>
            <w:tcW w:w="4898" w:type="dxa"/>
            <w:gridSpan w:val="3"/>
            <w:shd w:val="clear" w:color="auto" w:fill="215868" w:themeFill="accent5" w:themeFillShade="80"/>
            <w:vAlign w:val="center"/>
          </w:tcPr>
          <w:p w:rsidR="0043677D" w:rsidRPr="001618E0" w:rsidRDefault="0043677D" w:rsidP="00CA26EC">
            <w:pPr>
              <w:keepNext/>
              <w:spacing w:after="0" w:line="240" w:lineRule="auto"/>
              <w:ind w:left="28" w:right="28"/>
              <w:jc w:val="both"/>
              <w:rPr>
                <w:rFonts w:eastAsia="Calibri" w:cs="Times New Roman"/>
                <w:b/>
                <w:iCs/>
                <w:color w:val="FFFFFF" w:themeColor="background1"/>
                <w:sz w:val="20"/>
                <w:szCs w:val="20"/>
              </w:rPr>
            </w:pPr>
            <w:r w:rsidRPr="001618E0">
              <w:rPr>
                <w:rFonts w:eastAsia="Calibri" w:cs="Times New Roman"/>
                <w:b/>
                <w:iCs/>
                <w:color w:val="FFFFFF" w:themeColor="background1"/>
                <w:sz w:val="20"/>
                <w:szCs w:val="20"/>
              </w:rPr>
              <w:lastRenderedPageBreak/>
              <w:t>Presupuesto de la acción</w:t>
            </w:r>
            <w:r>
              <w:rPr>
                <w:rFonts w:eastAsia="Calibri" w:cs="Times New Roman"/>
                <w:b/>
                <w:iCs/>
                <w:color w:val="FFFFFF" w:themeColor="background1"/>
                <w:sz w:val="20"/>
                <w:szCs w:val="20"/>
              </w:rPr>
              <w:t xml:space="preserve"> (€, con dos decimales)</w:t>
            </w:r>
          </w:p>
        </w:tc>
        <w:tc>
          <w:tcPr>
            <w:tcW w:w="5875" w:type="dxa"/>
            <w:shd w:val="clear" w:color="auto" w:fill="auto"/>
            <w:vAlign w:val="center"/>
          </w:tcPr>
          <w:p w:rsidR="0043677D" w:rsidRPr="00D652FF" w:rsidRDefault="00D652FF" w:rsidP="00D652FF">
            <w:pPr>
              <w:rPr>
                <w:rFonts w:ascii="Calibri" w:hAnsi="Calibri" w:cs="Calibri"/>
                <w:b/>
                <w:bCs/>
                <w:color w:val="000000"/>
              </w:rPr>
            </w:pPr>
            <w:r>
              <w:rPr>
                <w:rFonts w:ascii="Calibri" w:hAnsi="Calibri" w:cs="Calibri"/>
                <w:b/>
                <w:bCs/>
                <w:color w:val="000000"/>
              </w:rPr>
              <w:t xml:space="preserve">          677.107,60 € </w:t>
            </w:r>
          </w:p>
        </w:tc>
      </w:tr>
      <w:tr w:rsidR="0043677D" w:rsidRPr="001618E0" w:rsidTr="00CA26EC">
        <w:trPr>
          <w:trHeight w:val="420"/>
        </w:trPr>
        <w:tc>
          <w:tcPr>
            <w:tcW w:w="10773" w:type="dxa"/>
            <w:gridSpan w:val="4"/>
            <w:shd w:val="clear" w:color="auto" w:fill="31849B" w:themeFill="accent5" w:themeFillShade="BF"/>
            <w:vAlign w:val="center"/>
          </w:tcPr>
          <w:p w:rsidR="0043677D" w:rsidRPr="001618E0" w:rsidRDefault="0043677D" w:rsidP="00CA26EC">
            <w:pPr>
              <w:keepNext/>
              <w:spacing w:after="0" w:line="240" w:lineRule="auto"/>
              <w:ind w:left="28" w:right="28"/>
              <w:jc w:val="both"/>
              <w:rPr>
                <w:rFonts w:eastAsia="Calibri" w:cs="Times New Roman"/>
                <w:iCs/>
                <w:sz w:val="20"/>
                <w:szCs w:val="20"/>
              </w:rPr>
            </w:pPr>
            <w:r>
              <w:rPr>
                <w:rFonts w:eastAsia="Calibri" w:cs="Times New Roman"/>
                <w:b/>
                <w:iCs/>
                <w:color w:val="FFFFFF" w:themeColor="background1"/>
                <w:sz w:val="20"/>
                <w:szCs w:val="20"/>
              </w:rPr>
              <w:t>Descripción</w:t>
            </w:r>
            <w:r w:rsidRPr="001618E0">
              <w:rPr>
                <w:rFonts w:eastAsia="Calibri" w:cs="Times New Roman"/>
                <w:b/>
                <w:iCs/>
                <w:color w:val="FFFFFF" w:themeColor="background1"/>
                <w:sz w:val="20"/>
                <w:szCs w:val="20"/>
              </w:rPr>
              <w:t xml:space="preserve"> del presupuesto </w:t>
            </w:r>
            <w:r w:rsidRPr="008216AC">
              <w:rPr>
                <w:rFonts w:eastAsia="Calibri" w:cs="Times New Roman"/>
                <w:bCs/>
                <w:i/>
                <w:color w:val="FFFFFF" w:themeColor="background1"/>
                <w:sz w:val="18"/>
                <w:szCs w:val="18"/>
              </w:rPr>
              <w:t>(</w:t>
            </w:r>
            <w:r>
              <w:rPr>
                <w:rFonts w:eastAsia="Calibri" w:cs="Times New Roman"/>
                <w:bCs/>
                <w:i/>
                <w:color w:val="FFFFFF" w:themeColor="background1"/>
                <w:sz w:val="18"/>
                <w:szCs w:val="18"/>
              </w:rPr>
              <w:t>No se deberán indicar importes en este apartado. Se deberá i</w:t>
            </w:r>
            <w:r w:rsidRPr="008216AC">
              <w:rPr>
                <w:rFonts w:eastAsia="Calibri" w:cs="Times New Roman"/>
                <w:i/>
                <w:iCs/>
                <w:color w:val="FFFFFF" w:themeColor="background1"/>
                <w:sz w:val="18"/>
                <w:szCs w:val="18"/>
              </w:rPr>
              <w:t xml:space="preserve">ndicar </w:t>
            </w:r>
            <w:r>
              <w:rPr>
                <w:rFonts w:eastAsia="Calibri" w:cs="Times New Roman"/>
                <w:i/>
                <w:iCs/>
                <w:color w:val="FFFFFF" w:themeColor="background1"/>
                <w:sz w:val="18"/>
                <w:szCs w:val="18"/>
              </w:rPr>
              <w:t>para</w:t>
            </w:r>
            <w:r w:rsidRPr="008216AC">
              <w:rPr>
                <w:rFonts w:eastAsia="Calibri" w:cs="Times New Roman"/>
                <w:i/>
                <w:iCs/>
                <w:color w:val="FFFFFF" w:themeColor="background1"/>
                <w:sz w:val="18"/>
                <w:szCs w:val="18"/>
              </w:rPr>
              <w:t xml:space="preserve"> cada partida </w:t>
            </w:r>
            <w:r>
              <w:rPr>
                <w:rFonts w:eastAsia="Calibri" w:cs="Times New Roman"/>
                <w:i/>
                <w:iCs/>
                <w:color w:val="FFFFFF" w:themeColor="background1"/>
                <w:sz w:val="18"/>
                <w:szCs w:val="18"/>
              </w:rPr>
              <w:t>la descripción</w:t>
            </w:r>
            <w:r w:rsidRPr="008216AC">
              <w:rPr>
                <w:rFonts w:eastAsia="Calibri" w:cs="Times New Roman"/>
                <w:i/>
                <w:iCs/>
                <w:color w:val="FFFFFF" w:themeColor="background1"/>
                <w:sz w:val="18"/>
                <w:szCs w:val="18"/>
              </w:rPr>
              <w:t xml:space="preserve"> de los gastos planteados</w:t>
            </w:r>
            <w:r>
              <w:rPr>
                <w:rFonts w:eastAsia="Calibri" w:cs="Times New Roman"/>
                <w:i/>
                <w:iCs/>
                <w:color w:val="FFFFFF" w:themeColor="background1"/>
                <w:sz w:val="18"/>
                <w:szCs w:val="18"/>
              </w:rPr>
              <w:t xml:space="preserve"> que corresponden a los importes reflejados en el Excel de Presupuesto para esta acción. En caso de agrupación, se indicará el detalle para cada una de las entidades que la conforman</w:t>
            </w:r>
            <w:r w:rsidRPr="008216AC">
              <w:rPr>
                <w:rFonts w:eastAsia="Calibri" w:cs="Times New Roman"/>
                <w:i/>
                <w:iCs/>
                <w:color w:val="FFFFFF" w:themeColor="background1"/>
                <w:sz w:val="18"/>
                <w:szCs w:val="18"/>
              </w:rPr>
              <w:t>. Mayor detalle (documentos completos) puede ser anexado como “</w:t>
            </w:r>
            <w:r>
              <w:rPr>
                <w:rFonts w:eastAsia="Calibri" w:cs="Times New Roman"/>
                <w:i/>
                <w:iCs/>
                <w:color w:val="FFFFFF" w:themeColor="background1"/>
                <w:sz w:val="18"/>
                <w:szCs w:val="18"/>
              </w:rPr>
              <w:t>Documentación Adicional</w:t>
            </w:r>
            <w:r w:rsidRPr="008216AC">
              <w:rPr>
                <w:rFonts w:eastAsia="Calibri" w:cs="Times New Roman"/>
                <w:i/>
                <w:iCs/>
                <w:color w:val="FFFFFF" w:themeColor="background1"/>
                <w:sz w:val="18"/>
                <w:szCs w:val="18"/>
              </w:rPr>
              <w:t>” en el correspondiente campo de</w:t>
            </w:r>
            <w:r>
              <w:rPr>
                <w:rFonts w:eastAsia="Calibri" w:cs="Times New Roman"/>
                <w:i/>
                <w:iCs/>
                <w:color w:val="FFFFFF" w:themeColor="background1"/>
                <w:sz w:val="18"/>
                <w:szCs w:val="18"/>
              </w:rPr>
              <w:t xml:space="preserve"> la herramienta</w:t>
            </w:r>
            <w:r w:rsidRPr="008216AC">
              <w:rPr>
                <w:rFonts w:eastAsia="Calibri" w:cs="Times New Roman"/>
                <w:i/>
                <w:iCs/>
                <w:color w:val="FFFFFF" w:themeColor="background1"/>
                <w:sz w:val="18"/>
                <w:szCs w:val="18"/>
              </w:rPr>
              <w:t xml:space="preserve"> habilitad</w:t>
            </w:r>
            <w:r>
              <w:rPr>
                <w:rFonts w:eastAsia="Calibri" w:cs="Times New Roman"/>
                <w:i/>
                <w:iCs/>
                <w:color w:val="FFFFFF" w:themeColor="background1"/>
                <w:sz w:val="18"/>
                <w:szCs w:val="18"/>
              </w:rPr>
              <w:t>a</w:t>
            </w:r>
            <w:r w:rsidRPr="008216AC">
              <w:rPr>
                <w:rFonts w:eastAsia="Calibri" w:cs="Times New Roman"/>
                <w:i/>
                <w:iCs/>
                <w:color w:val="FFFFFF" w:themeColor="background1"/>
                <w:sz w:val="18"/>
                <w:szCs w:val="18"/>
              </w:rPr>
              <w:t xml:space="preserve"> para la presentación de </w:t>
            </w:r>
            <w:r>
              <w:rPr>
                <w:rFonts w:eastAsia="Calibri" w:cs="Times New Roman"/>
                <w:i/>
                <w:iCs/>
                <w:color w:val="FFFFFF" w:themeColor="background1"/>
                <w:sz w:val="18"/>
                <w:szCs w:val="18"/>
              </w:rPr>
              <w:t>solicitudes</w:t>
            </w:r>
            <w:r w:rsidRPr="008216AC">
              <w:rPr>
                <w:rFonts w:eastAsia="Calibri" w:cs="Times New Roman"/>
                <w:i/>
                <w:iCs/>
                <w:color w:val="FFFFFF" w:themeColor="background1"/>
                <w:sz w:val="18"/>
                <w:szCs w:val="18"/>
              </w:rPr>
              <w:t>)</w:t>
            </w:r>
            <w:r>
              <w:rPr>
                <w:rFonts w:eastAsia="Calibri" w:cs="Times New Roman"/>
                <w:i/>
                <w:iCs/>
                <w:color w:val="FFFFFF" w:themeColor="background1"/>
                <w:sz w:val="18"/>
                <w:szCs w:val="18"/>
              </w:rPr>
              <w:t>:</w:t>
            </w:r>
          </w:p>
        </w:tc>
      </w:tr>
      <w:tr w:rsidR="00377172" w:rsidRPr="001618E0" w:rsidTr="00CA26EC">
        <w:trPr>
          <w:trHeight w:val="63"/>
        </w:trPr>
        <w:tc>
          <w:tcPr>
            <w:tcW w:w="2977" w:type="dxa"/>
            <w:gridSpan w:val="2"/>
            <w:shd w:val="clear" w:color="auto" w:fill="215868" w:themeFill="accent5" w:themeFillShade="80"/>
            <w:vAlign w:val="center"/>
          </w:tcPr>
          <w:p w:rsidR="0043677D" w:rsidRPr="00DB7D0E" w:rsidRDefault="0043677D" w:rsidP="00CA26EC">
            <w:pPr>
              <w:spacing w:after="0" w:line="240" w:lineRule="auto"/>
              <w:rPr>
                <w:rFonts w:eastAsia="Calibri" w:cs="Times New Roman"/>
                <w:b/>
                <w:bCs/>
                <w:iCs/>
                <w:color w:val="FFFFFF" w:themeColor="background1"/>
                <w:sz w:val="20"/>
                <w:szCs w:val="20"/>
              </w:rPr>
            </w:pPr>
            <w:r w:rsidRPr="00DB7D0E">
              <w:rPr>
                <w:rFonts w:eastAsia="Calibri" w:cs="Times New Roman"/>
                <w:b/>
                <w:bCs/>
                <w:iCs/>
                <w:color w:val="FFFFFF" w:themeColor="background1"/>
                <w:sz w:val="20"/>
                <w:szCs w:val="20"/>
              </w:rPr>
              <w:t>Partida presupuestaria</w:t>
            </w:r>
          </w:p>
        </w:tc>
        <w:tc>
          <w:tcPr>
            <w:tcW w:w="7796" w:type="dxa"/>
            <w:gridSpan w:val="2"/>
            <w:shd w:val="clear" w:color="auto" w:fill="215868" w:themeFill="accent5" w:themeFillShade="80"/>
            <w:vAlign w:val="center"/>
          </w:tcPr>
          <w:p w:rsidR="0043677D" w:rsidRPr="00DB7D0E" w:rsidRDefault="0043677D" w:rsidP="00CA26EC">
            <w:pPr>
              <w:spacing w:after="0" w:line="240" w:lineRule="auto"/>
              <w:rPr>
                <w:rFonts w:eastAsia="Calibri" w:cs="Times New Roman"/>
                <w:b/>
                <w:bCs/>
                <w:iCs/>
                <w:color w:val="FFFFFF" w:themeColor="background1"/>
                <w:sz w:val="20"/>
                <w:szCs w:val="20"/>
              </w:rPr>
            </w:pPr>
            <w:r>
              <w:rPr>
                <w:rFonts w:eastAsia="Calibri" w:cs="Times New Roman"/>
                <w:b/>
                <w:bCs/>
                <w:iCs/>
                <w:color w:val="FFFFFF" w:themeColor="background1"/>
                <w:sz w:val="20"/>
                <w:szCs w:val="20"/>
              </w:rPr>
              <w:t xml:space="preserve">Descripción de los gastos contemplados </w:t>
            </w:r>
            <w:r w:rsidRPr="00615EE4">
              <w:rPr>
                <w:rFonts w:eastAsia="Calibri" w:cs="Times New Roman"/>
                <w:i/>
                <w:color w:val="FFFFFF" w:themeColor="background1"/>
                <w:sz w:val="18"/>
                <w:szCs w:val="18"/>
              </w:rPr>
              <w:t>(por ejemplo, perfil del personal y tareas que desempeña, tipología de viajes y desplazamientos previstos, etc.)</w:t>
            </w:r>
          </w:p>
        </w:tc>
      </w:tr>
      <w:tr w:rsidR="00377172" w:rsidRPr="001618E0" w:rsidTr="00CA26EC">
        <w:trPr>
          <w:trHeight w:val="249"/>
        </w:trPr>
        <w:tc>
          <w:tcPr>
            <w:tcW w:w="2977" w:type="dxa"/>
            <w:gridSpan w:val="2"/>
            <w:tcBorders>
              <w:top w:val="single" w:sz="4" w:space="0" w:color="808080"/>
              <w:left w:val="single" w:sz="8" w:space="0" w:color="808080"/>
              <w:bottom w:val="single" w:sz="4" w:space="0" w:color="808080"/>
              <w:right w:val="nil"/>
            </w:tcBorders>
            <w:shd w:val="clear" w:color="000000" w:fill="F2F2F2"/>
            <w:vAlign w:val="center"/>
          </w:tcPr>
          <w:p w:rsidR="0043677D" w:rsidRPr="0042759B" w:rsidRDefault="0043677D" w:rsidP="00CA26EC">
            <w:pPr>
              <w:spacing w:after="0" w:line="240" w:lineRule="auto"/>
              <w:rPr>
                <w:rFonts w:eastAsia="Calibri" w:cs="Times New Roman"/>
                <w:iCs/>
                <w:sz w:val="20"/>
                <w:szCs w:val="20"/>
              </w:rPr>
            </w:pPr>
            <w:r w:rsidRPr="0042759B">
              <w:rPr>
                <w:rFonts w:ascii="Calibri" w:hAnsi="Calibri" w:cs="Calibri"/>
                <w:color w:val="000000"/>
                <w:sz w:val="20"/>
                <w:szCs w:val="20"/>
              </w:rPr>
              <w:t>Personal</w:t>
            </w:r>
            <w:r w:rsidRPr="0042759B">
              <w:rPr>
                <w:rFonts w:ascii="Calibri" w:hAnsi="Calibri" w:cs="Calibri"/>
                <w:i/>
                <w:iCs/>
                <w:color w:val="000000"/>
                <w:sz w:val="20"/>
                <w:szCs w:val="20"/>
              </w:rPr>
              <w:t xml:space="preserve"> </w:t>
            </w:r>
          </w:p>
        </w:tc>
        <w:tc>
          <w:tcPr>
            <w:tcW w:w="7796" w:type="dxa"/>
            <w:gridSpan w:val="2"/>
            <w:vAlign w:val="center"/>
          </w:tcPr>
          <w:p w:rsidR="004E4EAF" w:rsidRPr="0042759B" w:rsidRDefault="004E4EAF" w:rsidP="004E4EAF">
            <w:pPr>
              <w:spacing w:after="60" w:line="240" w:lineRule="auto"/>
              <w:rPr>
                <w:rFonts w:eastAsia="Calibri" w:cs="Times New Roman"/>
                <w:iCs/>
                <w:sz w:val="20"/>
                <w:szCs w:val="20"/>
              </w:rPr>
            </w:pPr>
            <w:r w:rsidRPr="0042759B">
              <w:rPr>
                <w:rFonts w:eastAsia="Calibri" w:cs="Times New Roman"/>
                <w:iCs/>
                <w:sz w:val="20"/>
                <w:szCs w:val="20"/>
              </w:rPr>
              <w:t>1 Técnicos municipales (A1 26) para redacción de proyectos técnicos y pliegos de prescripciones.</w:t>
            </w:r>
          </w:p>
          <w:p w:rsidR="004E4EAF" w:rsidRDefault="004E4EAF" w:rsidP="004E4EAF">
            <w:pPr>
              <w:spacing w:after="60" w:line="240" w:lineRule="auto"/>
              <w:rPr>
                <w:rFonts w:eastAsia="Calibri" w:cs="Times New Roman"/>
                <w:iCs/>
                <w:sz w:val="20"/>
                <w:szCs w:val="20"/>
              </w:rPr>
            </w:pPr>
            <w:r w:rsidRPr="0042759B">
              <w:rPr>
                <w:rFonts w:eastAsia="Calibri" w:cs="Times New Roman"/>
                <w:iCs/>
                <w:sz w:val="20"/>
                <w:szCs w:val="20"/>
              </w:rPr>
              <w:t>2Técnicos municipales (A1 26 y A 2 24) para control administrativo, gestión jurídica y dirección de las acciones B1.</w:t>
            </w:r>
          </w:p>
          <w:p w:rsidR="009B6B09" w:rsidRPr="0042759B" w:rsidRDefault="009B6B09" w:rsidP="004E4EAF">
            <w:pPr>
              <w:spacing w:after="60" w:line="240" w:lineRule="auto"/>
              <w:rPr>
                <w:rFonts w:eastAsia="Calibri" w:cs="Times New Roman"/>
                <w:iCs/>
                <w:sz w:val="20"/>
                <w:szCs w:val="20"/>
              </w:rPr>
            </w:pPr>
            <w:r>
              <w:rPr>
                <w:rFonts w:eastAsia="Calibri" w:cs="Times New Roman"/>
                <w:iCs/>
                <w:sz w:val="20"/>
                <w:szCs w:val="20"/>
              </w:rPr>
              <w:t xml:space="preserve">1 Técnico/a Control calidad, </w:t>
            </w:r>
            <w:proofErr w:type="spellStart"/>
            <w:r>
              <w:rPr>
                <w:rFonts w:eastAsia="Calibri" w:cs="Times New Roman"/>
                <w:iCs/>
                <w:sz w:val="20"/>
                <w:szCs w:val="20"/>
              </w:rPr>
              <w:t>Sisema</w:t>
            </w:r>
            <w:proofErr w:type="spellEnd"/>
            <w:r>
              <w:rPr>
                <w:rFonts w:eastAsia="Calibri" w:cs="Times New Roman"/>
                <w:iCs/>
                <w:sz w:val="20"/>
                <w:szCs w:val="20"/>
              </w:rPr>
              <w:t xml:space="preserve"> Indicadores y perspectiva de género.</w:t>
            </w:r>
          </w:p>
          <w:p w:rsidR="004E4EAF" w:rsidRPr="0042759B" w:rsidRDefault="004E4EAF" w:rsidP="004E4EAF">
            <w:pPr>
              <w:spacing w:after="60" w:line="240" w:lineRule="auto"/>
              <w:rPr>
                <w:rFonts w:eastAsia="Calibri" w:cs="Times New Roman"/>
                <w:iCs/>
                <w:sz w:val="20"/>
                <w:szCs w:val="20"/>
              </w:rPr>
            </w:pPr>
            <w:r w:rsidRPr="0042759B">
              <w:rPr>
                <w:rFonts w:eastAsia="Calibri" w:cs="Times New Roman"/>
                <w:iCs/>
                <w:sz w:val="20"/>
                <w:szCs w:val="20"/>
              </w:rPr>
              <w:t>1 Administrativo.</w:t>
            </w:r>
          </w:p>
          <w:p w:rsidR="004E4EAF" w:rsidRPr="0042759B" w:rsidRDefault="004E4EAF" w:rsidP="004E4EAF">
            <w:pPr>
              <w:spacing w:after="60" w:line="240" w:lineRule="auto"/>
              <w:rPr>
                <w:rFonts w:eastAsia="Calibri" w:cs="Times New Roman"/>
                <w:iCs/>
                <w:sz w:val="20"/>
                <w:szCs w:val="20"/>
              </w:rPr>
            </w:pPr>
            <w:r w:rsidRPr="0042759B">
              <w:rPr>
                <w:rFonts w:eastAsia="Calibri" w:cs="Times New Roman"/>
                <w:iCs/>
                <w:sz w:val="20"/>
                <w:szCs w:val="20"/>
              </w:rPr>
              <w:t>Además, el siguiente personal que se dedicará a mantenimiento y conservación de las nuevas zonas accesos, bosquete y calles revegetadas, durante la duración del proyecto, para garantizar la viabilidad y evitar marras:</w:t>
            </w:r>
          </w:p>
          <w:p w:rsidR="004E4EAF" w:rsidRPr="0042759B" w:rsidRDefault="004E4EAF" w:rsidP="004E4EAF">
            <w:pPr>
              <w:spacing w:after="60" w:line="240" w:lineRule="auto"/>
              <w:rPr>
                <w:rFonts w:eastAsia="Calibri" w:cs="Times New Roman"/>
                <w:iCs/>
                <w:sz w:val="20"/>
                <w:szCs w:val="20"/>
              </w:rPr>
            </w:pPr>
            <w:r w:rsidRPr="0042759B">
              <w:rPr>
                <w:rFonts w:eastAsia="Calibri" w:cs="Times New Roman"/>
                <w:iCs/>
                <w:sz w:val="20"/>
                <w:szCs w:val="20"/>
              </w:rPr>
              <w:t xml:space="preserve">1 </w:t>
            </w:r>
            <w:proofErr w:type="spellStart"/>
            <w:r w:rsidR="00B4425C">
              <w:rPr>
                <w:rFonts w:eastAsia="Calibri" w:cs="Times New Roman"/>
                <w:iCs/>
                <w:sz w:val="20"/>
                <w:szCs w:val="20"/>
              </w:rPr>
              <w:t>Captaz</w:t>
            </w:r>
            <w:proofErr w:type="spellEnd"/>
            <w:r w:rsidR="00B4425C">
              <w:rPr>
                <w:rFonts w:eastAsia="Calibri" w:cs="Times New Roman"/>
                <w:iCs/>
                <w:sz w:val="20"/>
                <w:szCs w:val="20"/>
              </w:rPr>
              <w:t xml:space="preserve"> jardinería</w:t>
            </w:r>
          </w:p>
          <w:p w:rsidR="004E4EAF" w:rsidRPr="0042759B" w:rsidRDefault="00430D55" w:rsidP="004E4EAF">
            <w:pPr>
              <w:spacing w:after="60" w:line="240" w:lineRule="auto"/>
              <w:rPr>
                <w:rFonts w:eastAsia="Calibri" w:cs="Times New Roman"/>
                <w:iCs/>
                <w:sz w:val="20"/>
                <w:szCs w:val="20"/>
              </w:rPr>
            </w:pPr>
            <w:r>
              <w:rPr>
                <w:rFonts w:eastAsia="Calibri" w:cs="Times New Roman"/>
                <w:iCs/>
                <w:sz w:val="20"/>
                <w:szCs w:val="20"/>
              </w:rPr>
              <w:t>3</w:t>
            </w:r>
            <w:r w:rsidR="004E4EAF" w:rsidRPr="0042759B">
              <w:rPr>
                <w:rFonts w:eastAsia="Calibri" w:cs="Times New Roman"/>
                <w:iCs/>
                <w:sz w:val="20"/>
                <w:szCs w:val="20"/>
              </w:rPr>
              <w:t xml:space="preserve"> Oficiales Jardinería/Forestal</w:t>
            </w:r>
          </w:p>
          <w:p w:rsidR="004E4EAF" w:rsidRPr="0042759B" w:rsidRDefault="004E4EAF" w:rsidP="004E4EAF">
            <w:pPr>
              <w:spacing w:after="60" w:line="240" w:lineRule="auto"/>
              <w:rPr>
                <w:rFonts w:eastAsia="Calibri" w:cs="Times New Roman"/>
                <w:iCs/>
                <w:sz w:val="20"/>
                <w:szCs w:val="20"/>
              </w:rPr>
            </w:pPr>
            <w:r w:rsidRPr="0042759B">
              <w:rPr>
                <w:rFonts w:eastAsia="Calibri" w:cs="Times New Roman"/>
                <w:iCs/>
                <w:sz w:val="20"/>
                <w:szCs w:val="20"/>
              </w:rPr>
              <w:t xml:space="preserve">Supervisión: Técnica Municipal Medio Ambiente </w:t>
            </w:r>
          </w:p>
          <w:p w:rsidR="0043677D" w:rsidRPr="0042759B" w:rsidRDefault="004E4EAF" w:rsidP="0042759B">
            <w:pPr>
              <w:spacing w:after="60" w:line="240" w:lineRule="auto"/>
              <w:rPr>
                <w:rFonts w:eastAsia="Calibri" w:cs="Times New Roman"/>
                <w:iCs/>
                <w:sz w:val="20"/>
                <w:szCs w:val="20"/>
              </w:rPr>
            </w:pPr>
            <w:r w:rsidRPr="0042759B">
              <w:rPr>
                <w:rFonts w:eastAsia="Calibri" w:cs="Times New Roman"/>
                <w:iCs/>
                <w:sz w:val="20"/>
                <w:szCs w:val="20"/>
              </w:rPr>
              <w:t>Coordinación: Jefe Servicio Medio Ambiente</w:t>
            </w: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42759B" w:rsidRDefault="0043677D" w:rsidP="00CA26EC">
            <w:pPr>
              <w:spacing w:after="0" w:line="240" w:lineRule="auto"/>
              <w:rPr>
                <w:rFonts w:eastAsia="Calibri" w:cs="Times New Roman"/>
                <w:iCs/>
                <w:sz w:val="20"/>
                <w:szCs w:val="20"/>
              </w:rPr>
            </w:pPr>
            <w:r w:rsidRPr="0042759B">
              <w:rPr>
                <w:rFonts w:ascii="Calibri" w:hAnsi="Calibri" w:cs="Calibri"/>
                <w:color w:val="000000"/>
                <w:sz w:val="20"/>
                <w:szCs w:val="20"/>
              </w:rPr>
              <w:t xml:space="preserve">Viajes y manutención </w:t>
            </w:r>
          </w:p>
        </w:tc>
        <w:tc>
          <w:tcPr>
            <w:tcW w:w="7796" w:type="dxa"/>
            <w:gridSpan w:val="2"/>
            <w:vAlign w:val="center"/>
          </w:tcPr>
          <w:p w:rsidR="0043677D" w:rsidRPr="0042759B" w:rsidRDefault="0049147D" w:rsidP="0042759B">
            <w:pPr>
              <w:spacing w:after="60" w:line="240" w:lineRule="auto"/>
              <w:rPr>
                <w:rFonts w:eastAsia="Calibri" w:cs="Times New Roman"/>
                <w:iCs/>
                <w:sz w:val="20"/>
                <w:szCs w:val="20"/>
              </w:rPr>
            </w:pPr>
            <w:r w:rsidRPr="0042759B">
              <w:rPr>
                <w:rFonts w:eastAsia="Calibri" w:cs="Times New Roman"/>
                <w:iCs/>
                <w:sz w:val="20"/>
                <w:szCs w:val="20"/>
              </w:rPr>
              <w:t>.</w:t>
            </w: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42759B" w:rsidRDefault="0043677D" w:rsidP="00CA26EC">
            <w:pPr>
              <w:spacing w:after="0" w:line="240" w:lineRule="auto"/>
              <w:rPr>
                <w:rFonts w:eastAsia="Calibri" w:cs="Times New Roman"/>
                <w:iCs/>
                <w:sz w:val="20"/>
                <w:szCs w:val="20"/>
              </w:rPr>
            </w:pPr>
            <w:r w:rsidRPr="0042759B">
              <w:rPr>
                <w:rFonts w:ascii="Calibri" w:hAnsi="Calibri" w:cs="Calibri"/>
                <w:color w:val="000000"/>
                <w:sz w:val="20"/>
                <w:szCs w:val="20"/>
              </w:rPr>
              <w:t xml:space="preserve">Contratación </w:t>
            </w:r>
          </w:p>
        </w:tc>
        <w:tc>
          <w:tcPr>
            <w:tcW w:w="7796" w:type="dxa"/>
            <w:gridSpan w:val="2"/>
            <w:vAlign w:val="center"/>
          </w:tcPr>
          <w:p w:rsidR="00982136" w:rsidRPr="0042759B" w:rsidRDefault="00982136" w:rsidP="00982136">
            <w:pPr>
              <w:spacing w:after="60" w:line="240" w:lineRule="auto"/>
              <w:rPr>
                <w:rFonts w:eastAsia="Calibri" w:cs="Times New Roman"/>
                <w:iCs/>
                <w:sz w:val="20"/>
                <w:szCs w:val="20"/>
              </w:rPr>
            </w:pPr>
            <w:r w:rsidRPr="0042759B">
              <w:rPr>
                <w:rFonts w:eastAsia="Calibri" w:cs="Times New Roman"/>
                <w:iCs/>
                <w:sz w:val="20"/>
                <w:szCs w:val="20"/>
              </w:rPr>
              <w:t>Ejecución del servicio de suministro y plantación de arboleda de grandes dimensiones.</w:t>
            </w:r>
          </w:p>
          <w:p w:rsidR="00982136" w:rsidRPr="0042759B" w:rsidRDefault="00982136" w:rsidP="00982136">
            <w:pPr>
              <w:spacing w:after="60" w:line="240" w:lineRule="auto"/>
              <w:rPr>
                <w:rFonts w:eastAsia="Calibri" w:cs="Times New Roman"/>
                <w:iCs/>
                <w:sz w:val="20"/>
                <w:szCs w:val="20"/>
              </w:rPr>
            </w:pPr>
            <w:r w:rsidRPr="0042759B">
              <w:rPr>
                <w:rFonts w:eastAsia="Calibri" w:cs="Times New Roman"/>
                <w:iCs/>
                <w:sz w:val="20"/>
                <w:szCs w:val="20"/>
              </w:rPr>
              <w:t>Ejecución del servicio de suministro, siembra, riego, y mantenimiento de praderas sostenible.</w:t>
            </w:r>
          </w:p>
          <w:p w:rsidR="00982136" w:rsidRDefault="00982136" w:rsidP="00982136">
            <w:pPr>
              <w:spacing w:after="60" w:line="240" w:lineRule="auto"/>
              <w:rPr>
                <w:rFonts w:eastAsia="Calibri" w:cs="Times New Roman"/>
                <w:iCs/>
                <w:sz w:val="20"/>
                <w:szCs w:val="20"/>
              </w:rPr>
            </w:pPr>
            <w:r w:rsidRPr="0042759B">
              <w:rPr>
                <w:rFonts w:eastAsia="Calibri" w:cs="Times New Roman"/>
                <w:iCs/>
                <w:sz w:val="20"/>
                <w:szCs w:val="20"/>
              </w:rPr>
              <w:t xml:space="preserve">Ejecución de refugios </w:t>
            </w:r>
            <w:proofErr w:type="spellStart"/>
            <w:r w:rsidRPr="0042759B">
              <w:rPr>
                <w:rFonts w:eastAsia="Calibri" w:cs="Times New Roman"/>
                <w:iCs/>
                <w:sz w:val="20"/>
                <w:szCs w:val="20"/>
              </w:rPr>
              <w:t>bodiversidad</w:t>
            </w:r>
            <w:proofErr w:type="spellEnd"/>
          </w:p>
          <w:p w:rsidR="0042759B" w:rsidRPr="0042759B" w:rsidRDefault="0042759B" w:rsidP="0042759B">
            <w:pPr>
              <w:spacing w:after="60" w:line="240" w:lineRule="auto"/>
              <w:rPr>
                <w:rFonts w:eastAsia="Calibri" w:cs="Times New Roman"/>
                <w:iCs/>
                <w:sz w:val="20"/>
                <w:szCs w:val="20"/>
              </w:rPr>
            </w:pPr>
            <w:r w:rsidRPr="0042759B">
              <w:rPr>
                <w:rFonts w:eastAsia="Calibri" w:cs="Times New Roman"/>
                <w:iCs/>
                <w:sz w:val="20"/>
                <w:szCs w:val="20"/>
              </w:rPr>
              <w:t>Consultora/ONG especializada en proyecto instalación de Refugios Biodiversidad.</w:t>
            </w:r>
          </w:p>
          <w:p w:rsidR="0042759B" w:rsidRPr="0042759B" w:rsidRDefault="0042759B" w:rsidP="0042759B">
            <w:pPr>
              <w:spacing w:after="60" w:line="240" w:lineRule="auto"/>
              <w:rPr>
                <w:rFonts w:eastAsia="Calibri" w:cs="Times New Roman"/>
                <w:iCs/>
                <w:sz w:val="20"/>
                <w:szCs w:val="20"/>
              </w:rPr>
            </w:pPr>
            <w:r w:rsidRPr="0042759B">
              <w:rPr>
                <w:rFonts w:eastAsia="Calibri" w:cs="Times New Roman"/>
                <w:iCs/>
                <w:sz w:val="20"/>
                <w:szCs w:val="20"/>
              </w:rPr>
              <w:t>Consultora especializada en praderas y césped sostenible.</w:t>
            </w:r>
          </w:p>
          <w:p w:rsidR="0043677D" w:rsidRPr="0042759B" w:rsidRDefault="00B3539B" w:rsidP="0042759B">
            <w:pPr>
              <w:spacing w:after="60" w:line="240" w:lineRule="auto"/>
              <w:rPr>
                <w:rFonts w:eastAsia="Calibri" w:cs="Times New Roman"/>
                <w:iCs/>
                <w:sz w:val="20"/>
                <w:szCs w:val="20"/>
              </w:rPr>
            </w:pPr>
            <w:r w:rsidRPr="0042759B">
              <w:rPr>
                <w:rFonts w:eastAsia="Calibri" w:cs="Times New Roman"/>
                <w:iCs/>
                <w:sz w:val="20"/>
                <w:szCs w:val="20"/>
              </w:rPr>
              <w:t xml:space="preserve">Ejecución del bosquete naturalizado </w:t>
            </w:r>
            <w:proofErr w:type="spellStart"/>
            <w:r w:rsidRPr="0042759B">
              <w:rPr>
                <w:rFonts w:eastAsia="Calibri" w:cs="Times New Roman"/>
                <w:iCs/>
                <w:sz w:val="20"/>
                <w:szCs w:val="20"/>
              </w:rPr>
              <w:t>ecotónico</w:t>
            </w:r>
            <w:proofErr w:type="spellEnd"/>
            <w:r w:rsidR="0042759B" w:rsidRPr="0042759B">
              <w:rPr>
                <w:rFonts w:eastAsia="Calibri" w:cs="Times New Roman"/>
                <w:iCs/>
                <w:sz w:val="20"/>
                <w:szCs w:val="20"/>
              </w:rPr>
              <w:t xml:space="preserve"> </w:t>
            </w: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42759B" w:rsidRDefault="0043677D" w:rsidP="00CA26EC">
            <w:pPr>
              <w:spacing w:after="0" w:line="240" w:lineRule="auto"/>
              <w:rPr>
                <w:rFonts w:eastAsia="Calibri" w:cs="Times New Roman"/>
                <w:iCs/>
                <w:sz w:val="20"/>
                <w:szCs w:val="20"/>
              </w:rPr>
            </w:pPr>
            <w:r w:rsidRPr="0042759B">
              <w:rPr>
                <w:rFonts w:ascii="Calibri" w:hAnsi="Calibri" w:cs="Calibri"/>
                <w:color w:val="000000"/>
                <w:sz w:val="20"/>
                <w:szCs w:val="20"/>
              </w:rPr>
              <w:t>Subcontratación</w:t>
            </w:r>
          </w:p>
        </w:tc>
        <w:tc>
          <w:tcPr>
            <w:tcW w:w="7796" w:type="dxa"/>
            <w:gridSpan w:val="2"/>
            <w:vAlign w:val="center"/>
          </w:tcPr>
          <w:p w:rsidR="0043677D" w:rsidRPr="0042759B" w:rsidRDefault="0042759B" w:rsidP="0042759B">
            <w:pPr>
              <w:spacing w:after="60" w:line="240" w:lineRule="auto"/>
              <w:rPr>
                <w:rFonts w:eastAsia="Calibri" w:cs="Times New Roman"/>
                <w:iCs/>
                <w:sz w:val="20"/>
                <w:szCs w:val="20"/>
              </w:rPr>
            </w:pPr>
            <w:r>
              <w:rPr>
                <w:rFonts w:eastAsia="Calibri" w:cs="Times New Roman"/>
                <w:iCs/>
                <w:sz w:val="20"/>
                <w:szCs w:val="20"/>
              </w:rPr>
              <w:t>R</w:t>
            </w:r>
            <w:r w:rsidRPr="0042759B">
              <w:rPr>
                <w:rFonts w:eastAsia="Calibri" w:cs="Times New Roman"/>
                <w:iCs/>
                <w:sz w:val="20"/>
                <w:szCs w:val="20"/>
              </w:rPr>
              <w:t xml:space="preserve">edacción proyecto </w:t>
            </w:r>
            <w:proofErr w:type="spellStart"/>
            <w:r w:rsidR="00982136">
              <w:rPr>
                <w:rFonts w:eastAsia="Calibri" w:cs="Times New Roman"/>
                <w:iCs/>
                <w:sz w:val="20"/>
                <w:szCs w:val="20"/>
              </w:rPr>
              <w:t>écnico</w:t>
            </w:r>
            <w:proofErr w:type="spellEnd"/>
            <w:r w:rsidR="00982136">
              <w:rPr>
                <w:rFonts w:eastAsia="Calibri" w:cs="Times New Roman"/>
                <w:iCs/>
                <w:sz w:val="20"/>
                <w:szCs w:val="20"/>
              </w:rPr>
              <w:t xml:space="preserve"> </w:t>
            </w:r>
            <w:r w:rsidRPr="0042759B">
              <w:rPr>
                <w:rFonts w:eastAsia="Calibri" w:cs="Times New Roman"/>
                <w:iCs/>
                <w:sz w:val="20"/>
                <w:szCs w:val="20"/>
              </w:rPr>
              <w:t>bosquete</w:t>
            </w: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Material inventariable</w:t>
            </w:r>
          </w:p>
        </w:tc>
        <w:tc>
          <w:tcPr>
            <w:tcW w:w="7796" w:type="dxa"/>
            <w:gridSpan w:val="2"/>
            <w:vAlign w:val="center"/>
          </w:tcPr>
          <w:p w:rsidR="0043677D" w:rsidRPr="001618E0" w:rsidRDefault="0043677D" w:rsidP="00CA26EC">
            <w:pPr>
              <w:spacing w:after="0" w:line="240" w:lineRule="auto"/>
              <w:rPr>
                <w:rFonts w:eastAsia="Calibri" w:cs="Times New Roman"/>
                <w:iCs/>
                <w:sz w:val="20"/>
                <w:szCs w:val="20"/>
              </w:rPr>
            </w:pP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rPr>
            </w:pPr>
            <w:r w:rsidRPr="00ED3795">
              <w:rPr>
                <w:rFonts w:ascii="Calibri" w:hAnsi="Calibri" w:cs="Calibri"/>
                <w:color w:val="000000"/>
                <w:sz w:val="20"/>
                <w:szCs w:val="20"/>
              </w:rPr>
              <w:t>Material fungible</w:t>
            </w:r>
          </w:p>
        </w:tc>
        <w:tc>
          <w:tcPr>
            <w:tcW w:w="7796" w:type="dxa"/>
            <w:gridSpan w:val="2"/>
            <w:vAlign w:val="center"/>
          </w:tcPr>
          <w:p w:rsidR="0043677D" w:rsidRPr="001618E0" w:rsidRDefault="0043677D" w:rsidP="00CA26EC">
            <w:pPr>
              <w:spacing w:after="0" w:line="240" w:lineRule="auto"/>
              <w:rPr>
                <w:rFonts w:eastAsia="Calibri" w:cs="Times New Roman"/>
                <w:iCs/>
                <w:sz w:val="20"/>
                <w:szCs w:val="20"/>
              </w:rPr>
            </w:pPr>
          </w:p>
        </w:tc>
      </w:tr>
      <w:tr w:rsidR="00377172" w:rsidRPr="001618E0" w:rsidTr="00CA26EC">
        <w:trPr>
          <w:trHeight w:val="63"/>
        </w:trPr>
        <w:tc>
          <w:tcPr>
            <w:tcW w:w="2977" w:type="dxa"/>
            <w:gridSpan w:val="2"/>
            <w:tcBorders>
              <w:top w:val="nil"/>
              <w:left w:val="single" w:sz="8" w:space="0" w:color="808080"/>
              <w:bottom w:val="single" w:sz="4" w:space="0" w:color="808080"/>
              <w:right w:val="nil"/>
            </w:tcBorders>
            <w:shd w:val="clear" w:color="000000" w:fill="F2F2F2"/>
            <w:vAlign w:val="center"/>
          </w:tcPr>
          <w:p w:rsidR="0043677D" w:rsidRPr="00ED3795" w:rsidRDefault="0043677D" w:rsidP="00CA26EC">
            <w:pPr>
              <w:spacing w:after="0" w:line="240" w:lineRule="auto"/>
              <w:rPr>
                <w:rFonts w:eastAsia="Calibri" w:cs="Times New Roman"/>
                <w:iCs/>
                <w:sz w:val="20"/>
                <w:szCs w:val="20"/>
                <w:highlight w:val="yellow"/>
              </w:rPr>
            </w:pPr>
            <w:r w:rsidRPr="00ED3795">
              <w:rPr>
                <w:rFonts w:ascii="Calibri" w:hAnsi="Calibri" w:cs="Calibri"/>
                <w:sz w:val="20"/>
                <w:szCs w:val="20"/>
              </w:rPr>
              <w:t>Otros (gastos de expropiación e intereses de la garantía bancaria)</w:t>
            </w:r>
          </w:p>
        </w:tc>
        <w:tc>
          <w:tcPr>
            <w:tcW w:w="7796" w:type="dxa"/>
            <w:gridSpan w:val="2"/>
            <w:vAlign w:val="center"/>
          </w:tcPr>
          <w:p w:rsidR="0043677D" w:rsidRPr="001618E0" w:rsidRDefault="0043677D" w:rsidP="00CA26EC">
            <w:pPr>
              <w:spacing w:after="0" w:line="240" w:lineRule="auto"/>
              <w:rPr>
                <w:rFonts w:eastAsia="Calibri" w:cs="Times New Roman"/>
                <w:iCs/>
                <w:sz w:val="20"/>
                <w:szCs w:val="20"/>
              </w:rPr>
            </w:pPr>
          </w:p>
        </w:tc>
      </w:tr>
      <w:tr w:rsidR="0043677D" w:rsidRPr="001618E0" w:rsidTr="00CA26EC">
        <w:trPr>
          <w:trHeight w:val="343"/>
        </w:trPr>
        <w:tc>
          <w:tcPr>
            <w:tcW w:w="10773" w:type="dxa"/>
            <w:gridSpan w:val="4"/>
            <w:shd w:val="clear" w:color="auto" w:fill="31849B" w:themeFill="accent5" w:themeFillShade="BF"/>
          </w:tcPr>
          <w:p w:rsidR="0043677D" w:rsidRPr="00726F68" w:rsidRDefault="0043677D" w:rsidP="00CA26EC">
            <w:pPr>
              <w:keepNext/>
              <w:spacing w:after="0" w:line="240" w:lineRule="auto"/>
              <w:jc w:val="both"/>
              <w:rPr>
                <w:color w:val="FFFFFF" w:themeColor="background1"/>
                <w:sz w:val="18"/>
                <w:szCs w:val="18"/>
              </w:rPr>
            </w:pPr>
            <w:r w:rsidRPr="00726F68">
              <w:rPr>
                <w:rFonts w:eastAsia="Calibri" w:cs="Times New Roman"/>
                <w:b/>
                <w:iCs/>
                <w:color w:val="FFFFFF" w:themeColor="background1"/>
                <w:sz w:val="18"/>
                <w:szCs w:val="18"/>
              </w:rPr>
              <w:t xml:space="preserve">Obstáculos previstos </w:t>
            </w:r>
            <w:r w:rsidRPr="00726F68">
              <w:rPr>
                <w:rFonts w:eastAsia="Calibri" w:cs="Times New Roman"/>
                <w:bCs/>
                <w:i/>
                <w:color w:val="FFFFFF" w:themeColor="background1"/>
                <w:sz w:val="18"/>
                <w:szCs w:val="18"/>
              </w:rPr>
              <w:t>(Indicar aquellas circunstancias que puedan, previsiblemente, dificultar la consecución de los resultados esperados y sintetizar las medidas de actuación que se plantean para solventarlas)</w:t>
            </w:r>
            <w:r>
              <w:rPr>
                <w:rFonts w:eastAsia="Calibri" w:cs="Times New Roman"/>
                <w:bCs/>
                <w:i/>
                <w:color w:val="FFFFFF" w:themeColor="background1"/>
                <w:sz w:val="18"/>
                <w:szCs w:val="18"/>
              </w:rPr>
              <w:t>:</w:t>
            </w:r>
          </w:p>
        </w:tc>
      </w:tr>
      <w:tr w:rsidR="0043677D" w:rsidRPr="001618E0" w:rsidTr="00CA26EC">
        <w:trPr>
          <w:trHeight w:val="432"/>
        </w:trPr>
        <w:tc>
          <w:tcPr>
            <w:tcW w:w="10773" w:type="dxa"/>
            <w:gridSpan w:val="4"/>
            <w:vAlign w:val="center"/>
          </w:tcPr>
          <w:p w:rsidR="0043677D" w:rsidRPr="001618E0" w:rsidRDefault="009663DD" w:rsidP="009663DD">
            <w:pPr>
              <w:spacing w:after="0" w:line="240" w:lineRule="auto"/>
              <w:jc w:val="both"/>
              <w:rPr>
                <w:rFonts w:eastAsia="Calibri" w:cs="Times New Roman"/>
                <w:iCs/>
                <w:sz w:val="20"/>
                <w:szCs w:val="20"/>
              </w:rPr>
            </w:pPr>
            <w:r>
              <w:rPr>
                <w:rFonts w:eastAsia="Calibri" w:cs="Times New Roman"/>
                <w:iCs/>
                <w:sz w:val="20"/>
                <w:szCs w:val="20"/>
              </w:rPr>
              <w:t>No se prevén dificultades</w:t>
            </w:r>
          </w:p>
        </w:tc>
      </w:tr>
      <w:tr w:rsidR="0043677D" w:rsidRPr="00235D96" w:rsidTr="00CA26EC">
        <w:trPr>
          <w:trHeight w:val="326"/>
        </w:trPr>
        <w:tc>
          <w:tcPr>
            <w:tcW w:w="10773" w:type="dxa"/>
            <w:gridSpan w:val="4"/>
            <w:shd w:val="clear" w:color="auto" w:fill="31849B" w:themeFill="accent5" w:themeFillShade="BF"/>
            <w:vAlign w:val="center"/>
          </w:tcPr>
          <w:p w:rsidR="0043677D" w:rsidRPr="005C15FB" w:rsidRDefault="0043677D" w:rsidP="00CA26EC">
            <w:pPr>
              <w:keepNext/>
              <w:spacing w:after="0" w:line="240" w:lineRule="auto"/>
              <w:jc w:val="both"/>
              <w:rPr>
                <w:rFonts w:eastAsia="Calibri" w:cs="Times New Roman"/>
                <w:b/>
                <w:bCs/>
                <w:iCs/>
                <w:sz w:val="20"/>
                <w:szCs w:val="20"/>
              </w:rPr>
            </w:pPr>
            <w:r>
              <w:rPr>
                <w:rFonts w:eastAsia="Calibri" w:cs="Times New Roman"/>
                <w:b/>
                <w:bCs/>
                <w:iCs/>
                <w:color w:val="FFFFFF" w:themeColor="background1"/>
                <w:sz w:val="20"/>
                <w:szCs w:val="20"/>
              </w:rPr>
              <w:lastRenderedPageBreak/>
              <w:t>M</w:t>
            </w:r>
            <w:r w:rsidRPr="005C15FB">
              <w:rPr>
                <w:rFonts w:eastAsia="Calibri" w:cs="Times New Roman"/>
                <w:b/>
                <w:bCs/>
                <w:iCs/>
                <w:color w:val="FFFFFF" w:themeColor="background1"/>
                <w:sz w:val="20"/>
                <w:szCs w:val="20"/>
              </w:rPr>
              <w:t xml:space="preserve">apas, fotografías y otros elementos gráficos </w:t>
            </w:r>
            <w:r w:rsidRPr="00726F68">
              <w:rPr>
                <w:rFonts w:eastAsia="Calibri" w:cs="Times New Roman"/>
                <w:i/>
                <w:color w:val="FFFFFF" w:themeColor="background1"/>
                <w:sz w:val="18"/>
                <w:szCs w:val="18"/>
              </w:rPr>
              <w:t>(Incluir materiales que muestren la ubicación y estado actual de las zonas de actuación, detalle de las intervenciones propuestas (planos tipo, secciones, etc.), o cuanta información gráfica se considere para la mejor comprensión. Las imágenes tendrán una resolución tal que el archivo completo de Ficha Acciones B no supere los 20 MB)</w:t>
            </w:r>
            <w:r>
              <w:rPr>
                <w:rFonts w:eastAsia="Calibri" w:cs="Times New Roman"/>
                <w:i/>
                <w:color w:val="FFFFFF" w:themeColor="background1"/>
                <w:sz w:val="18"/>
                <w:szCs w:val="18"/>
              </w:rPr>
              <w:t>:</w:t>
            </w:r>
          </w:p>
        </w:tc>
      </w:tr>
      <w:tr w:rsidR="0043677D" w:rsidRPr="00235D96" w:rsidTr="00CA26EC">
        <w:trPr>
          <w:trHeight w:val="434"/>
        </w:trPr>
        <w:tc>
          <w:tcPr>
            <w:tcW w:w="10773" w:type="dxa"/>
            <w:gridSpan w:val="4"/>
            <w:vAlign w:val="center"/>
          </w:tcPr>
          <w:p w:rsidR="0043677D" w:rsidRPr="00BD0163" w:rsidRDefault="00377172" w:rsidP="00377172">
            <w:pPr>
              <w:spacing w:after="0" w:line="240" w:lineRule="auto"/>
              <w:jc w:val="center"/>
              <w:rPr>
                <w:rFonts w:eastAsia="Calibri" w:cs="Times New Roman"/>
                <w:iCs/>
                <w:sz w:val="20"/>
                <w:szCs w:val="20"/>
              </w:rPr>
            </w:pPr>
            <w:r>
              <w:rPr>
                <w:rFonts w:eastAsia="Calibri" w:cs="Times New Roman"/>
                <w:iCs/>
                <w:noProof/>
                <w:sz w:val="20"/>
                <w:szCs w:val="20"/>
                <w:lang w:eastAsia="es-ES"/>
              </w:rPr>
              <w:drawing>
                <wp:inline distT="0" distB="0" distL="0" distR="0">
                  <wp:extent cx="6521027" cy="4140000"/>
                  <wp:effectExtent l="0" t="0" r="0" b="0"/>
                  <wp:docPr id="13713226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1027" cy="4140000"/>
                          </a:xfrm>
                          <a:prstGeom prst="rect">
                            <a:avLst/>
                          </a:prstGeom>
                          <a:noFill/>
                        </pic:spPr>
                      </pic:pic>
                    </a:graphicData>
                  </a:graphic>
                </wp:inline>
              </w:drawing>
            </w:r>
          </w:p>
        </w:tc>
      </w:tr>
    </w:tbl>
    <w:p w:rsidR="0043677D" w:rsidRDefault="0043677D" w:rsidP="00AC55B9"/>
    <w:sectPr w:rsidR="0043677D" w:rsidSect="00AC55B9">
      <w:headerReference w:type="default" r:id="rId15"/>
      <w:footerReference w:type="default" r:id="rId16"/>
      <w:pgSz w:w="11906" w:h="16838"/>
      <w:pgMar w:top="1418" w:right="425" w:bottom="1134" w:left="567" w:header="709" w:footer="27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BA6" w:rsidRDefault="00592BA6" w:rsidP="00CB75D8">
      <w:pPr>
        <w:spacing w:after="0" w:line="240" w:lineRule="auto"/>
      </w:pPr>
      <w:r>
        <w:separator/>
      </w:r>
    </w:p>
  </w:endnote>
  <w:endnote w:type="continuationSeparator" w:id="0">
    <w:p w:rsidR="00592BA6" w:rsidRDefault="00592BA6" w:rsidP="00CB7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049873"/>
      <w:docPartObj>
        <w:docPartGallery w:val="Page Numbers (Bottom of Page)"/>
        <w:docPartUnique/>
      </w:docPartObj>
    </w:sdtPr>
    <w:sdtEndPr>
      <w:rPr>
        <w:sz w:val="20"/>
        <w:szCs w:val="20"/>
      </w:rPr>
    </w:sdtEndPr>
    <w:sdtContent>
      <w:p w:rsidR="00CA26EC" w:rsidRPr="007314E6" w:rsidRDefault="00EB6E82">
        <w:pPr>
          <w:pStyle w:val="Piedepgina"/>
          <w:jc w:val="center"/>
          <w:rPr>
            <w:sz w:val="20"/>
            <w:szCs w:val="20"/>
          </w:rPr>
        </w:pPr>
        <w:r w:rsidRPr="007314E6">
          <w:rPr>
            <w:sz w:val="20"/>
            <w:szCs w:val="20"/>
          </w:rPr>
          <w:fldChar w:fldCharType="begin"/>
        </w:r>
        <w:r w:rsidR="00CA26EC" w:rsidRPr="007314E6">
          <w:rPr>
            <w:sz w:val="20"/>
            <w:szCs w:val="20"/>
          </w:rPr>
          <w:instrText>PAGE   \* MERGEFORMAT</w:instrText>
        </w:r>
        <w:r w:rsidRPr="007314E6">
          <w:rPr>
            <w:sz w:val="20"/>
            <w:szCs w:val="20"/>
          </w:rPr>
          <w:fldChar w:fldCharType="separate"/>
        </w:r>
        <w:r w:rsidR="00D652FF">
          <w:rPr>
            <w:noProof/>
            <w:sz w:val="20"/>
            <w:szCs w:val="20"/>
          </w:rPr>
          <w:t>11</w:t>
        </w:r>
        <w:r w:rsidRPr="007314E6">
          <w:rPr>
            <w:sz w:val="20"/>
            <w:szCs w:val="20"/>
          </w:rPr>
          <w:fldChar w:fldCharType="end"/>
        </w:r>
      </w:p>
    </w:sdtContent>
  </w:sdt>
  <w:p w:rsidR="00CA26EC" w:rsidRDefault="00CA26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BA6" w:rsidRDefault="00592BA6" w:rsidP="00CB75D8">
      <w:pPr>
        <w:spacing w:after="0" w:line="240" w:lineRule="auto"/>
      </w:pPr>
      <w:r>
        <w:separator/>
      </w:r>
    </w:p>
  </w:footnote>
  <w:footnote w:type="continuationSeparator" w:id="0">
    <w:p w:rsidR="00592BA6" w:rsidRDefault="00592BA6" w:rsidP="00CB75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6EC" w:rsidRDefault="00CA26EC" w:rsidP="002660D8">
    <w:pPr>
      <w:pStyle w:val="Encabezado"/>
      <w:jc w:val="center"/>
      <w:rPr>
        <w:rFonts w:ascii="Calibri" w:eastAsia="Times New Roman" w:hAnsi="Calibri" w:cs="Calibri"/>
        <w:b/>
        <w:bCs/>
        <w:color w:val="006666"/>
        <w:sz w:val="32"/>
        <w:szCs w:val="30"/>
        <w:lang w:eastAsia="es-ES"/>
      </w:rPr>
    </w:pPr>
    <w:r>
      <w:rPr>
        <w:noProof/>
        <w:lang w:eastAsia="es-ES"/>
      </w:rPr>
      <w:drawing>
        <wp:inline distT="0" distB="0" distL="0" distR="0">
          <wp:extent cx="6523720" cy="344862"/>
          <wp:effectExtent l="0" t="0" r="0" b="0"/>
          <wp:docPr id="655844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3525" cy="349081"/>
                  </a:xfrm>
                  <a:prstGeom prst="rect">
                    <a:avLst/>
                  </a:prstGeom>
                  <a:noFill/>
                  <a:ln>
                    <a:noFill/>
                  </a:ln>
                </pic:spPr>
              </pic:pic>
            </a:graphicData>
          </a:graphic>
        </wp:inline>
      </w:drawing>
    </w:r>
  </w:p>
  <w:p w:rsidR="00CA26EC" w:rsidRDefault="00CA26EC" w:rsidP="00E6755C">
    <w:pPr>
      <w:spacing w:after="0"/>
      <w:jc w:val="center"/>
      <w:rPr>
        <w:rFonts w:ascii="Calibri Light" w:eastAsia="Times New Roman" w:hAnsi="Calibri Light" w:cs="Calibri Light"/>
        <w:color w:val="0D0D0D" w:themeColor="text1" w:themeTint="F2"/>
        <w:sz w:val="20"/>
        <w:szCs w:val="20"/>
        <w:lang w:eastAsia="es-ES"/>
      </w:rPr>
    </w:pPr>
    <w:bookmarkStart w:id="2" w:name="_Hlk175666561"/>
  </w:p>
  <w:p w:rsidR="00CA26EC" w:rsidRPr="00E6755C" w:rsidRDefault="00CA26EC" w:rsidP="00E6755C">
    <w:pPr>
      <w:jc w:val="center"/>
      <w:rPr>
        <w:rFonts w:ascii="Calibri Light" w:eastAsia="Times New Roman" w:hAnsi="Calibri Light" w:cs="Calibri Light"/>
        <w:color w:val="0D0D0D" w:themeColor="text1" w:themeTint="F2"/>
        <w:sz w:val="20"/>
        <w:szCs w:val="20"/>
        <w:lang w:eastAsia="es-ES"/>
      </w:rPr>
    </w:pPr>
    <w:r w:rsidRPr="00E20500">
      <w:rPr>
        <w:rFonts w:ascii="Calibri Light" w:eastAsia="Times New Roman" w:hAnsi="Calibri Light" w:cs="Calibri Light"/>
        <w:color w:val="0D0D0D" w:themeColor="text1" w:themeTint="F2"/>
        <w:sz w:val="20"/>
        <w:szCs w:val="20"/>
        <w:lang w:eastAsia="es-ES"/>
      </w:rPr>
      <w:t>Convocatoria de subvenciones de la Fundación Biodiversidad F.S.P., en régimen de concurrencia competitiva, para el fomento de actuaciones dirigidas al desarrollo y consolidación de la infraestructura verde para la renaturalización y resiliencia de ciudades españolas correspondiente al año 2024 cofinanciada por el Fondo Europeo de Desarrollo Regional (FEDER)</w:t>
    </w:r>
    <w:bookmarkEnd w:id="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5120"/>
    <w:multiLevelType w:val="multilevel"/>
    <w:tmpl w:val="FC4469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450E9A"/>
    <w:multiLevelType w:val="multilevel"/>
    <w:tmpl w:val="D12074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23E780E"/>
    <w:multiLevelType w:val="hybridMultilevel"/>
    <w:tmpl w:val="C9DC863A"/>
    <w:lvl w:ilvl="0" w:tplc="014E611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6E1DF9"/>
    <w:multiLevelType w:val="hybridMultilevel"/>
    <w:tmpl w:val="22B84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750F12"/>
    <w:multiLevelType w:val="hybridMultilevel"/>
    <w:tmpl w:val="8A463DEC"/>
    <w:lvl w:ilvl="0" w:tplc="DA10464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BAD220F"/>
    <w:multiLevelType w:val="multilevel"/>
    <w:tmpl w:val="885A64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E557184"/>
    <w:multiLevelType w:val="multilevel"/>
    <w:tmpl w:val="5246BE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A30E51"/>
    <w:rsid w:val="00007C7F"/>
    <w:rsid w:val="000109C2"/>
    <w:rsid w:val="00015B6D"/>
    <w:rsid w:val="0001719F"/>
    <w:rsid w:val="00017EA8"/>
    <w:rsid w:val="0002215D"/>
    <w:rsid w:val="0003269D"/>
    <w:rsid w:val="000401B9"/>
    <w:rsid w:val="00041D20"/>
    <w:rsid w:val="000431E8"/>
    <w:rsid w:val="000455B1"/>
    <w:rsid w:val="000510D6"/>
    <w:rsid w:val="00054475"/>
    <w:rsid w:val="00061D52"/>
    <w:rsid w:val="00063729"/>
    <w:rsid w:val="000679FB"/>
    <w:rsid w:val="00074583"/>
    <w:rsid w:val="000A7918"/>
    <w:rsid w:val="000B4191"/>
    <w:rsid w:val="000B4706"/>
    <w:rsid w:val="000B5634"/>
    <w:rsid w:val="000D684E"/>
    <w:rsid w:val="000F1D8D"/>
    <w:rsid w:val="00106A2F"/>
    <w:rsid w:val="001102DF"/>
    <w:rsid w:val="001143A2"/>
    <w:rsid w:val="00114A71"/>
    <w:rsid w:val="00120778"/>
    <w:rsid w:val="001358FA"/>
    <w:rsid w:val="0013665B"/>
    <w:rsid w:val="001529EC"/>
    <w:rsid w:val="00164B12"/>
    <w:rsid w:val="001652FC"/>
    <w:rsid w:val="001768F4"/>
    <w:rsid w:val="001854B6"/>
    <w:rsid w:val="001A1D6F"/>
    <w:rsid w:val="001A5918"/>
    <w:rsid w:val="001C4A88"/>
    <w:rsid w:val="001D689E"/>
    <w:rsid w:val="001E51D6"/>
    <w:rsid w:val="001F57FC"/>
    <w:rsid w:val="002171FB"/>
    <w:rsid w:val="00224AD6"/>
    <w:rsid w:val="00232246"/>
    <w:rsid w:val="00235D96"/>
    <w:rsid w:val="00244B65"/>
    <w:rsid w:val="0026436F"/>
    <w:rsid w:val="002660D8"/>
    <w:rsid w:val="00266962"/>
    <w:rsid w:val="00280605"/>
    <w:rsid w:val="00280DEF"/>
    <w:rsid w:val="002A48E4"/>
    <w:rsid w:val="002D0DB1"/>
    <w:rsid w:val="002E3BB4"/>
    <w:rsid w:val="002F02A8"/>
    <w:rsid w:val="002F130E"/>
    <w:rsid w:val="00301399"/>
    <w:rsid w:val="00320275"/>
    <w:rsid w:val="00323B71"/>
    <w:rsid w:val="00323D2A"/>
    <w:rsid w:val="00327EC5"/>
    <w:rsid w:val="00344CC3"/>
    <w:rsid w:val="00360BAE"/>
    <w:rsid w:val="003615EB"/>
    <w:rsid w:val="00375852"/>
    <w:rsid w:val="00377172"/>
    <w:rsid w:val="00380444"/>
    <w:rsid w:val="003A116F"/>
    <w:rsid w:val="003A1A71"/>
    <w:rsid w:val="003A1ECF"/>
    <w:rsid w:val="003A20A6"/>
    <w:rsid w:val="003A4DAF"/>
    <w:rsid w:val="003B44B4"/>
    <w:rsid w:val="003C3865"/>
    <w:rsid w:val="003C60F7"/>
    <w:rsid w:val="003D7AE4"/>
    <w:rsid w:val="003D7EC9"/>
    <w:rsid w:val="003F60B0"/>
    <w:rsid w:val="004151E0"/>
    <w:rsid w:val="0041793E"/>
    <w:rsid w:val="0042759B"/>
    <w:rsid w:val="00427DE4"/>
    <w:rsid w:val="00430D55"/>
    <w:rsid w:val="0043677D"/>
    <w:rsid w:val="00437043"/>
    <w:rsid w:val="004375FB"/>
    <w:rsid w:val="0044044C"/>
    <w:rsid w:val="00446E6C"/>
    <w:rsid w:val="00451E7C"/>
    <w:rsid w:val="0046430E"/>
    <w:rsid w:val="00471288"/>
    <w:rsid w:val="004755C4"/>
    <w:rsid w:val="004756EE"/>
    <w:rsid w:val="00476796"/>
    <w:rsid w:val="00487424"/>
    <w:rsid w:val="0049147D"/>
    <w:rsid w:val="00495F3E"/>
    <w:rsid w:val="00496A9E"/>
    <w:rsid w:val="00497287"/>
    <w:rsid w:val="004A37ED"/>
    <w:rsid w:val="004B5CF5"/>
    <w:rsid w:val="004C5A39"/>
    <w:rsid w:val="004C6023"/>
    <w:rsid w:val="004E4EAF"/>
    <w:rsid w:val="004F4495"/>
    <w:rsid w:val="004F52AB"/>
    <w:rsid w:val="004F581F"/>
    <w:rsid w:val="004F6202"/>
    <w:rsid w:val="005170E3"/>
    <w:rsid w:val="00520174"/>
    <w:rsid w:val="005237F8"/>
    <w:rsid w:val="005251E1"/>
    <w:rsid w:val="00531ADD"/>
    <w:rsid w:val="00534A30"/>
    <w:rsid w:val="0053511C"/>
    <w:rsid w:val="0054440F"/>
    <w:rsid w:val="00557630"/>
    <w:rsid w:val="005613F7"/>
    <w:rsid w:val="00561A6B"/>
    <w:rsid w:val="00561D79"/>
    <w:rsid w:val="00563408"/>
    <w:rsid w:val="005705FF"/>
    <w:rsid w:val="00582516"/>
    <w:rsid w:val="005827B6"/>
    <w:rsid w:val="00582D24"/>
    <w:rsid w:val="00592BA6"/>
    <w:rsid w:val="00593B9E"/>
    <w:rsid w:val="005A02F8"/>
    <w:rsid w:val="005A7134"/>
    <w:rsid w:val="005B0DD6"/>
    <w:rsid w:val="005B538D"/>
    <w:rsid w:val="005B728A"/>
    <w:rsid w:val="005C09B1"/>
    <w:rsid w:val="005C15FB"/>
    <w:rsid w:val="005C233C"/>
    <w:rsid w:val="005D0DB5"/>
    <w:rsid w:val="005D2A3A"/>
    <w:rsid w:val="005D41D6"/>
    <w:rsid w:val="005E4BA8"/>
    <w:rsid w:val="00604860"/>
    <w:rsid w:val="00605945"/>
    <w:rsid w:val="006121DF"/>
    <w:rsid w:val="006313B2"/>
    <w:rsid w:val="00631671"/>
    <w:rsid w:val="00632F6F"/>
    <w:rsid w:val="006400C7"/>
    <w:rsid w:val="0064666F"/>
    <w:rsid w:val="006522CF"/>
    <w:rsid w:val="006544F8"/>
    <w:rsid w:val="00675A75"/>
    <w:rsid w:val="00681348"/>
    <w:rsid w:val="00685C1A"/>
    <w:rsid w:val="006B2BD2"/>
    <w:rsid w:val="006B3FCA"/>
    <w:rsid w:val="006C2DAB"/>
    <w:rsid w:val="006C403A"/>
    <w:rsid w:val="006C677D"/>
    <w:rsid w:val="006E0EB5"/>
    <w:rsid w:val="006E4635"/>
    <w:rsid w:val="00703A60"/>
    <w:rsid w:val="007061E2"/>
    <w:rsid w:val="0070679D"/>
    <w:rsid w:val="00721FC4"/>
    <w:rsid w:val="00725BB1"/>
    <w:rsid w:val="00726152"/>
    <w:rsid w:val="00726F68"/>
    <w:rsid w:val="007314E6"/>
    <w:rsid w:val="00795F7C"/>
    <w:rsid w:val="007D3FC5"/>
    <w:rsid w:val="007D4765"/>
    <w:rsid w:val="007D7C83"/>
    <w:rsid w:val="007E6BF6"/>
    <w:rsid w:val="007F6D24"/>
    <w:rsid w:val="008008B4"/>
    <w:rsid w:val="00804155"/>
    <w:rsid w:val="00814C23"/>
    <w:rsid w:val="00820FC8"/>
    <w:rsid w:val="00831A1A"/>
    <w:rsid w:val="00833CDD"/>
    <w:rsid w:val="00841578"/>
    <w:rsid w:val="00861D59"/>
    <w:rsid w:val="008735E4"/>
    <w:rsid w:val="00884BFA"/>
    <w:rsid w:val="00890EF9"/>
    <w:rsid w:val="008B2CE5"/>
    <w:rsid w:val="008B441C"/>
    <w:rsid w:val="008B67F4"/>
    <w:rsid w:val="008C0657"/>
    <w:rsid w:val="008D356B"/>
    <w:rsid w:val="008D70F1"/>
    <w:rsid w:val="008E2D44"/>
    <w:rsid w:val="008E44E8"/>
    <w:rsid w:val="008F0435"/>
    <w:rsid w:val="008F129C"/>
    <w:rsid w:val="00900942"/>
    <w:rsid w:val="00904719"/>
    <w:rsid w:val="00905ED2"/>
    <w:rsid w:val="009110B6"/>
    <w:rsid w:val="00912F34"/>
    <w:rsid w:val="00914B25"/>
    <w:rsid w:val="009237A4"/>
    <w:rsid w:val="009279B8"/>
    <w:rsid w:val="00934443"/>
    <w:rsid w:val="00936E9F"/>
    <w:rsid w:val="00950502"/>
    <w:rsid w:val="00956D73"/>
    <w:rsid w:val="00960FDA"/>
    <w:rsid w:val="009663DD"/>
    <w:rsid w:val="0097556F"/>
    <w:rsid w:val="00975C87"/>
    <w:rsid w:val="00977D9E"/>
    <w:rsid w:val="0098119D"/>
    <w:rsid w:val="00982136"/>
    <w:rsid w:val="00984443"/>
    <w:rsid w:val="009852A9"/>
    <w:rsid w:val="00995CFA"/>
    <w:rsid w:val="00996EA9"/>
    <w:rsid w:val="009A17DB"/>
    <w:rsid w:val="009A1E99"/>
    <w:rsid w:val="009A6488"/>
    <w:rsid w:val="009A7934"/>
    <w:rsid w:val="009B10D1"/>
    <w:rsid w:val="009B6B09"/>
    <w:rsid w:val="009B779A"/>
    <w:rsid w:val="009D07A9"/>
    <w:rsid w:val="009D65F0"/>
    <w:rsid w:val="009E00BD"/>
    <w:rsid w:val="009F1746"/>
    <w:rsid w:val="009F2854"/>
    <w:rsid w:val="009F719E"/>
    <w:rsid w:val="00A02B17"/>
    <w:rsid w:val="00A07AF5"/>
    <w:rsid w:val="00A10AB9"/>
    <w:rsid w:val="00A22583"/>
    <w:rsid w:val="00A27B62"/>
    <w:rsid w:val="00A30E51"/>
    <w:rsid w:val="00A365FC"/>
    <w:rsid w:val="00A43D71"/>
    <w:rsid w:val="00A64BDE"/>
    <w:rsid w:val="00A6522F"/>
    <w:rsid w:val="00A65483"/>
    <w:rsid w:val="00A70C85"/>
    <w:rsid w:val="00A70F9B"/>
    <w:rsid w:val="00A9592E"/>
    <w:rsid w:val="00AA6C24"/>
    <w:rsid w:val="00AC1228"/>
    <w:rsid w:val="00AC187B"/>
    <w:rsid w:val="00AC55B9"/>
    <w:rsid w:val="00AC6F70"/>
    <w:rsid w:val="00AD0B88"/>
    <w:rsid w:val="00AD35B6"/>
    <w:rsid w:val="00AD79B1"/>
    <w:rsid w:val="00AE0907"/>
    <w:rsid w:val="00AE30FC"/>
    <w:rsid w:val="00AE38EC"/>
    <w:rsid w:val="00B01FBC"/>
    <w:rsid w:val="00B06264"/>
    <w:rsid w:val="00B21E98"/>
    <w:rsid w:val="00B32098"/>
    <w:rsid w:val="00B3539B"/>
    <w:rsid w:val="00B4425C"/>
    <w:rsid w:val="00B4611B"/>
    <w:rsid w:val="00B612D9"/>
    <w:rsid w:val="00B644D6"/>
    <w:rsid w:val="00B67965"/>
    <w:rsid w:val="00B72E02"/>
    <w:rsid w:val="00B74EAB"/>
    <w:rsid w:val="00B75696"/>
    <w:rsid w:val="00B84D84"/>
    <w:rsid w:val="00B90FCB"/>
    <w:rsid w:val="00BB2423"/>
    <w:rsid w:val="00BC2694"/>
    <w:rsid w:val="00BC5AB9"/>
    <w:rsid w:val="00BD0163"/>
    <w:rsid w:val="00BD55EA"/>
    <w:rsid w:val="00BE29EF"/>
    <w:rsid w:val="00BE6D84"/>
    <w:rsid w:val="00C02F05"/>
    <w:rsid w:val="00C05817"/>
    <w:rsid w:val="00C13753"/>
    <w:rsid w:val="00C20C3A"/>
    <w:rsid w:val="00C4612F"/>
    <w:rsid w:val="00C5136D"/>
    <w:rsid w:val="00C5476B"/>
    <w:rsid w:val="00C65D52"/>
    <w:rsid w:val="00C7372E"/>
    <w:rsid w:val="00C7780D"/>
    <w:rsid w:val="00C81B95"/>
    <w:rsid w:val="00C85AB2"/>
    <w:rsid w:val="00C90A23"/>
    <w:rsid w:val="00C9724B"/>
    <w:rsid w:val="00CA2243"/>
    <w:rsid w:val="00CA26EC"/>
    <w:rsid w:val="00CA4F0A"/>
    <w:rsid w:val="00CB242D"/>
    <w:rsid w:val="00CB75D8"/>
    <w:rsid w:val="00CC3E21"/>
    <w:rsid w:val="00CC466B"/>
    <w:rsid w:val="00CC4D0A"/>
    <w:rsid w:val="00CC5193"/>
    <w:rsid w:val="00D10F7A"/>
    <w:rsid w:val="00D3210F"/>
    <w:rsid w:val="00D4109D"/>
    <w:rsid w:val="00D53098"/>
    <w:rsid w:val="00D546CD"/>
    <w:rsid w:val="00D5788F"/>
    <w:rsid w:val="00D652FF"/>
    <w:rsid w:val="00D66EA7"/>
    <w:rsid w:val="00D8786E"/>
    <w:rsid w:val="00DA411C"/>
    <w:rsid w:val="00DA71DB"/>
    <w:rsid w:val="00DB3CE9"/>
    <w:rsid w:val="00DC5CC6"/>
    <w:rsid w:val="00DE466A"/>
    <w:rsid w:val="00DF58A9"/>
    <w:rsid w:val="00E00FCD"/>
    <w:rsid w:val="00E015BF"/>
    <w:rsid w:val="00E059E7"/>
    <w:rsid w:val="00E12029"/>
    <w:rsid w:val="00E136E6"/>
    <w:rsid w:val="00E15D2C"/>
    <w:rsid w:val="00E23619"/>
    <w:rsid w:val="00E31679"/>
    <w:rsid w:val="00E40A91"/>
    <w:rsid w:val="00E47649"/>
    <w:rsid w:val="00E6755C"/>
    <w:rsid w:val="00E76BF7"/>
    <w:rsid w:val="00E8384C"/>
    <w:rsid w:val="00E85CC4"/>
    <w:rsid w:val="00E92471"/>
    <w:rsid w:val="00EA4E58"/>
    <w:rsid w:val="00EA7004"/>
    <w:rsid w:val="00EB2985"/>
    <w:rsid w:val="00EB37D8"/>
    <w:rsid w:val="00EB3F47"/>
    <w:rsid w:val="00EB6E82"/>
    <w:rsid w:val="00EB794C"/>
    <w:rsid w:val="00EC218C"/>
    <w:rsid w:val="00ED017E"/>
    <w:rsid w:val="00ED3795"/>
    <w:rsid w:val="00EE08A9"/>
    <w:rsid w:val="00EF16FF"/>
    <w:rsid w:val="00EF4E0C"/>
    <w:rsid w:val="00F063CF"/>
    <w:rsid w:val="00F160F6"/>
    <w:rsid w:val="00F209F0"/>
    <w:rsid w:val="00F2353E"/>
    <w:rsid w:val="00F241FF"/>
    <w:rsid w:val="00F24B12"/>
    <w:rsid w:val="00F330BB"/>
    <w:rsid w:val="00F40062"/>
    <w:rsid w:val="00F40358"/>
    <w:rsid w:val="00F54DB4"/>
    <w:rsid w:val="00F60B2D"/>
    <w:rsid w:val="00F6634C"/>
    <w:rsid w:val="00F66739"/>
    <w:rsid w:val="00F66A8E"/>
    <w:rsid w:val="00F76651"/>
    <w:rsid w:val="00F87F48"/>
    <w:rsid w:val="00FA17D3"/>
    <w:rsid w:val="00FB543F"/>
    <w:rsid w:val="00FC46DB"/>
    <w:rsid w:val="00FD2764"/>
    <w:rsid w:val="00FF553F"/>
    <w:rsid w:val="00FF69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443"/>
  </w:style>
  <w:style w:type="paragraph" w:styleId="Ttulo1">
    <w:name w:val="heading 1"/>
    <w:basedOn w:val="Normal"/>
    <w:next w:val="Normal"/>
    <w:link w:val="Ttulo1Car"/>
    <w:uiPriority w:val="9"/>
    <w:qFormat/>
    <w:rsid w:val="00EE0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E08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60B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B75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75D8"/>
    <w:rPr>
      <w:sz w:val="20"/>
      <w:szCs w:val="20"/>
    </w:rPr>
  </w:style>
  <w:style w:type="character" w:styleId="Refdenotaalpie">
    <w:name w:val="footnote reference"/>
    <w:basedOn w:val="Fuentedeprrafopredeter"/>
    <w:uiPriority w:val="99"/>
    <w:semiHidden/>
    <w:unhideWhenUsed/>
    <w:rsid w:val="00CB75D8"/>
    <w:rPr>
      <w:vertAlign w:val="superscript"/>
    </w:rPr>
  </w:style>
  <w:style w:type="character" w:customStyle="1" w:styleId="Ttulo1Car">
    <w:name w:val="Título 1 Car"/>
    <w:basedOn w:val="Fuentedeprrafopredeter"/>
    <w:link w:val="Ttulo1"/>
    <w:uiPriority w:val="9"/>
    <w:rsid w:val="00EE08A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EE08A9"/>
    <w:pPr>
      <w:outlineLvl w:val="9"/>
    </w:pPr>
    <w:rPr>
      <w:lang w:eastAsia="es-ES"/>
    </w:rPr>
  </w:style>
  <w:style w:type="paragraph" w:styleId="TDC2">
    <w:name w:val="toc 2"/>
    <w:basedOn w:val="Normal"/>
    <w:next w:val="Normal"/>
    <w:autoRedefine/>
    <w:uiPriority w:val="39"/>
    <w:semiHidden/>
    <w:unhideWhenUsed/>
    <w:qFormat/>
    <w:rsid w:val="00EE08A9"/>
    <w:pPr>
      <w:spacing w:after="100"/>
      <w:ind w:left="220"/>
    </w:pPr>
    <w:rPr>
      <w:rFonts w:eastAsiaTheme="minorEastAsia"/>
      <w:lang w:eastAsia="es-ES"/>
    </w:rPr>
  </w:style>
  <w:style w:type="paragraph" w:styleId="TDC1">
    <w:name w:val="toc 1"/>
    <w:basedOn w:val="Normal"/>
    <w:next w:val="Normal"/>
    <w:autoRedefine/>
    <w:uiPriority w:val="39"/>
    <w:semiHidden/>
    <w:unhideWhenUsed/>
    <w:qFormat/>
    <w:rsid w:val="00EE08A9"/>
    <w:pPr>
      <w:spacing w:after="100"/>
    </w:pPr>
    <w:rPr>
      <w:rFonts w:eastAsiaTheme="minorEastAsia"/>
      <w:lang w:eastAsia="es-ES"/>
    </w:rPr>
  </w:style>
  <w:style w:type="paragraph" w:styleId="TDC3">
    <w:name w:val="toc 3"/>
    <w:basedOn w:val="Normal"/>
    <w:next w:val="Normal"/>
    <w:autoRedefine/>
    <w:uiPriority w:val="39"/>
    <w:semiHidden/>
    <w:unhideWhenUsed/>
    <w:qFormat/>
    <w:rsid w:val="00EE08A9"/>
    <w:pPr>
      <w:spacing w:after="100"/>
      <w:ind w:left="440"/>
    </w:pPr>
    <w:rPr>
      <w:rFonts w:eastAsiaTheme="minorEastAsia"/>
      <w:lang w:eastAsia="es-ES"/>
    </w:rPr>
  </w:style>
  <w:style w:type="paragraph" w:styleId="Textodeglobo">
    <w:name w:val="Balloon Text"/>
    <w:basedOn w:val="Normal"/>
    <w:link w:val="TextodegloboCar"/>
    <w:uiPriority w:val="99"/>
    <w:semiHidden/>
    <w:unhideWhenUsed/>
    <w:rsid w:val="00EE0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8A9"/>
    <w:rPr>
      <w:rFonts w:ascii="Tahoma" w:hAnsi="Tahoma" w:cs="Tahoma"/>
      <w:sz w:val="16"/>
      <w:szCs w:val="16"/>
    </w:rPr>
  </w:style>
  <w:style w:type="character" w:customStyle="1" w:styleId="Ttulo2Car">
    <w:name w:val="Título 2 Car"/>
    <w:basedOn w:val="Fuentedeprrafopredeter"/>
    <w:link w:val="Ttulo2"/>
    <w:uiPriority w:val="9"/>
    <w:semiHidden/>
    <w:rsid w:val="00EE08A9"/>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795F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5F7C"/>
  </w:style>
  <w:style w:type="paragraph" w:styleId="Piedepgina">
    <w:name w:val="footer"/>
    <w:basedOn w:val="Normal"/>
    <w:link w:val="PiedepginaCar"/>
    <w:uiPriority w:val="99"/>
    <w:unhideWhenUsed/>
    <w:rsid w:val="00795F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5F7C"/>
  </w:style>
  <w:style w:type="paragraph" w:styleId="Revisin">
    <w:name w:val="Revision"/>
    <w:hidden/>
    <w:uiPriority w:val="99"/>
    <w:semiHidden/>
    <w:rsid w:val="00C65D52"/>
    <w:pPr>
      <w:spacing w:after="0" w:line="240" w:lineRule="auto"/>
    </w:pPr>
  </w:style>
  <w:style w:type="character" w:styleId="Refdecomentario">
    <w:name w:val="annotation reference"/>
    <w:basedOn w:val="Fuentedeprrafopredeter"/>
    <w:uiPriority w:val="99"/>
    <w:semiHidden/>
    <w:unhideWhenUsed/>
    <w:rsid w:val="00AE0907"/>
    <w:rPr>
      <w:sz w:val="16"/>
      <w:szCs w:val="16"/>
    </w:rPr>
  </w:style>
  <w:style w:type="paragraph" w:styleId="Textocomentario">
    <w:name w:val="annotation text"/>
    <w:basedOn w:val="Normal"/>
    <w:link w:val="TextocomentarioCar"/>
    <w:uiPriority w:val="99"/>
    <w:unhideWhenUsed/>
    <w:rsid w:val="00AE0907"/>
    <w:pPr>
      <w:spacing w:line="240" w:lineRule="auto"/>
    </w:pPr>
    <w:rPr>
      <w:sz w:val="20"/>
      <w:szCs w:val="20"/>
    </w:rPr>
  </w:style>
  <w:style w:type="character" w:customStyle="1" w:styleId="TextocomentarioCar">
    <w:name w:val="Texto comentario Car"/>
    <w:basedOn w:val="Fuentedeprrafopredeter"/>
    <w:link w:val="Textocomentario"/>
    <w:uiPriority w:val="99"/>
    <w:rsid w:val="00AE0907"/>
    <w:rPr>
      <w:sz w:val="20"/>
      <w:szCs w:val="20"/>
    </w:rPr>
  </w:style>
  <w:style w:type="paragraph" w:styleId="Asuntodelcomentario">
    <w:name w:val="annotation subject"/>
    <w:basedOn w:val="Textocomentario"/>
    <w:next w:val="Textocomentario"/>
    <w:link w:val="AsuntodelcomentarioCar"/>
    <w:uiPriority w:val="99"/>
    <w:semiHidden/>
    <w:unhideWhenUsed/>
    <w:rsid w:val="00AE0907"/>
    <w:rPr>
      <w:b/>
      <w:bCs/>
    </w:rPr>
  </w:style>
  <w:style w:type="character" w:customStyle="1" w:styleId="AsuntodelcomentarioCar">
    <w:name w:val="Asunto del comentario Car"/>
    <w:basedOn w:val="TextocomentarioCar"/>
    <w:link w:val="Asuntodelcomentario"/>
    <w:uiPriority w:val="99"/>
    <w:semiHidden/>
    <w:rsid w:val="00AE0907"/>
    <w:rPr>
      <w:b/>
      <w:bCs/>
      <w:sz w:val="20"/>
      <w:szCs w:val="20"/>
    </w:rPr>
  </w:style>
  <w:style w:type="paragraph" w:styleId="Prrafodelista">
    <w:name w:val="List Paragraph"/>
    <w:aliases w:val="List,Párrafo de lista - cat,Bullet,Table of contents numbered,List bullet 1,Párrafo dentro,Normal N3,Arial 8,Párrafo de lista11,List Paragraph1,Lista1,Resume Title,Dot pt,No Spacing1,List Paragraph Char Char Char,Indicator Text,b1,K1"/>
    <w:basedOn w:val="Normal"/>
    <w:link w:val="PrrafodelistaCar"/>
    <w:uiPriority w:val="34"/>
    <w:qFormat/>
    <w:rsid w:val="00582D24"/>
    <w:pPr>
      <w:ind w:left="720"/>
      <w:contextualSpacing/>
      <w:jc w:val="both"/>
    </w:pPr>
    <w:rPr>
      <w:rFonts w:eastAsiaTheme="minorEastAsia"/>
      <w:sz w:val="20"/>
      <w:szCs w:val="20"/>
    </w:rPr>
  </w:style>
  <w:style w:type="character" w:customStyle="1" w:styleId="PrrafodelistaCar">
    <w:name w:val="Párrafo de lista Car"/>
    <w:aliases w:val="List Car,Párrafo de lista - cat Car,Bullet Car,Table of contents numbered Car,List bullet 1 Car,Párrafo dentro Car,Normal N3 Car,Arial 8 Car,Párrafo de lista11 Car,List Paragraph1 Car,Lista1 Car,Resume Title Car,Dot pt Car,b1 Car"/>
    <w:basedOn w:val="Fuentedeprrafopredeter"/>
    <w:link w:val="Prrafodelista"/>
    <w:uiPriority w:val="34"/>
    <w:qFormat/>
    <w:locked/>
    <w:rsid w:val="00582D24"/>
    <w:rPr>
      <w:rFonts w:eastAsiaTheme="minorEastAsia"/>
      <w:sz w:val="20"/>
      <w:szCs w:val="20"/>
    </w:rPr>
  </w:style>
  <w:style w:type="paragraph" w:styleId="Textonotaalfinal">
    <w:name w:val="endnote text"/>
    <w:basedOn w:val="Normal"/>
    <w:link w:val="TextonotaalfinalCar"/>
    <w:uiPriority w:val="99"/>
    <w:semiHidden/>
    <w:unhideWhenUsed/>
    <w:rsid w:val="00820FC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20FC8"/>
    <w:rPr>
      <w:sz w:val="20"/>
      <w:szCs w:val="20"/>
    </w:rPr>
  </w:style>
  <w:style w:type="character" w:styleId="Refdenotaalfinal">
    <w:name w:val="endnote reference"/>
    <w:basedOn w:val="Fuentedeprrafopredeter"/>
    <w:uiPriority w:val="99"/>
    <w:semiHidden/>
    <w:unhideWhenUsed/>
    <w:rsid w:val="00820FC8"/>
    <w:rPr>
      <w:vertAlign w:val="superscript"/>
    </w:rPr>
  </w:style>
</w:styles>
</file>

<file path=word/webSettings.xml><?xml version="1.0" encoding="utf-8"?>
<w:webSettings xmlns:r="http://schemas.openxmlformats.org/officeDocument/2006/relationships" xmlns:w="http://schemas.openxmlformats.org/wordprocessingml/2006/main">
  <w:divs>
    <w:div w:id="202520023">
      <w:bodyDiv w:val="1"/>
      <w:marLeft w:val="0"/>
      <w:marRight w:val="0"/>
      <w:marTop w:val="0"/>
      <w:marBottom w:val="0"/>
      <w:divBdr>
        <w:top w:val="none" w:sz="0" w:space="0" w:color="auto"/>
        <w:left w:val="none" w:sz="0" w:space="0" w:color="auto"/>
        <w:bottom w:val="none" w:sz="0" w:space="0" w:color="auto"/>
        <w:right w:val="none" w:sz="0" w:space="0" w:color="auto"/>
      </w:divBdr>
    </w:div>
    <w:div w:id="435565443">
      <w:bodyDiv w:val="1"/>
      <w:marLeft w:val="0"/>
      <w:marRight w:val="0"/>
      <w:marTop w:val="0"/>
      <w:marBottom w:val="0"/>
      <w:divBdr>
        <w:top w:val="none" w:sz="0" w:space="0" w:color="auto"/>
        <w:left w:val="none" w:sz="0" w:space="0" w:color="auto"/>
        <w:bottom w:val="none" w:sz="0" w:space="0" w:color="auto"/>
        <w:right w:val="none" w:sz="0" w:space="0" w:color="auto"/>
      </w:divBdr>
    </w:div>
    <w:div w:id="1118570942">
      <w:bodyDiv w:val="1"/>
      <w:marLeft w:val="0"/>
      <w:marRight w:val="0"/>
      <w:marTop w:val="0"/>
      <w:marBottom w:val="0"/>
      <w:divBdr>
        <w:top w:val="none" w:sz="0" w:space="0" w:color="auto"/>
        <w:left w:val="none" w:sz="0" w:space="0" w:color="auto"/>
        <w:bottom w:val="none" w:sz="0" w:space="0" w:color="auto"/>
        <w:right w:val="none" w:sz="0" w:space="0" w:color="auto"/>
      </w:divBdr>
    </w:div>
    <w:div w:id="1143153524">
      <w:bodyDiv w:val="1"/>
      <w:marLeft w:val="0"/>
      <w:marRight w:val="0"/>
      <w:marTop w:val="0"/>
      <w:marBottom w:val="0"/>
      <w:divBdr>
        <w:top w:val="none" w:sz="0" w:space="0" w:color="auto"/>
        <w:left w:val="none" w:sz="0" w:space="0" w:color="auto"/>
        <w:bottom w:val="none" w:sz="0" w:space="0" w:color="auto"/>
        <w:right w:val="none" w:sz="0" w:space="0" w:color="auto"/>
      </w:divBdr>
    </w:div>
    <w:div w:id="1290697359">
      <w:bodyDiv w:val="1"/>
      <w:marLeft w:val="0"/>
      <w:marRight w:val="0"/>
      <w:marTop w:val="0"/>
      <w:marBottom w:val="0"/>
      <w:divBdr>
        <w:top w:val="none" w:sz="0" w:space="0" w:color="auto"/>
        <w:left w:val="none" w:sz="0" w:space="0" w:color="auto"/>
        <w:bottom w:val="none" w:sz="0" w:space="0" w:color="auto"/>
        <w:right w:val="none" w:sz="0" w:space="0" w:color="auto"/>
      </w:divBdr>
    </w:div>
    <w:div w:id="1548763368">
      <w:bodyDiv w:val="1"/>
      <w:marLeft w:val="0"/>
      <w:marRight w:val="0"/>
      <w:marTop w:val="0"/>
      <w:marBottom w:val="0"/>
      <w:divBdr>
        <w:top w:val="none" w:sz="0" w:space="0" w:color="auto"/>
        <w:left w:val="none" w:sz="0" w:space="0" w:color="auto"/>
        <w:bottom w:val="none" w:sz="0" w:space="0" w:color="auto"/>
        <w:right w:val="none" w:sz="0" w:space="0" w:color="auto"/>
      </w:divBdr>
    </w:div>
    <w:div w:id="1664621520">
      <w:bodyDiv w:val="1"/>
      <w:marLeft w:val="0"/>
      <w:marRight w:val="0"/>
      <w:marTop w:val="0"/>
      <w:marBottom w:val="0"/>
      <w:divBdr>
        <w:top w:val="none" w:sz="0" w:space="0" w:color="auto"/>
        <w:left w:val="none" w:sz="0" w:space="0" w:color="auto"/>
        <w:bottom w:val="none" w:sz="0" w:space="0" w:color="auto"/>
        <w:right w:val="none" w:sz="0" w:space="0" w:color="auto"/>
      </w:divBdr>
    </w:div>
    <w:div w:id="1682900762">
      <w:bodyDiv w:val="1"/>
      <w:marLeft w:val="0"/>
      <w:marRight w:val="0"/>
      <w:marTop w:val="0"/>
      <w:marBottom w:val="0"/>
      <w:divBdr>
        <w:top w:val="none" w:sz="0" w:space="0" w:color="auto"/>
        <w:left w:val="none" w:sz="0" w:space="0" w:color="auto"/>
        <w:bottom w:val="none" w:sz="0" w:space="0" w:color="auto"/>
        <w:right w:val="none" w:sz="0" w:space="0" w:color="auto"/>
      </w:divBdr>
    </w:div>
    <w:div w:id="170933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ebdcb9-fa78-4a01-aa7d-c0fcb750f293" xsi:nil="true"/>
    <lcf76f155ced4ddcb4097134ff3c332f xmlns="72a6d42e-c741-46a8-b0cd-74e32e23a7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03F0D004227E24C99867AB7E9B98B99" ma:contentTypeVersion="18" ma:contentTypeDescription="Crear nuevo documento." ma:contentTypeScope="" ma:versionID="5ae2b036f26680494d4136aeb409cb71">
  <xsd:schema xmlns:xsd="http://www.w3.org/2001/XMLSchema" xmlns:xs="http://www.w3.org/2001/XMLSchema" xmlns:p="http://schemas.microsoft.com/office/2006/metadata/properties" xmlns:ns2="72a6d42e-c741-46a8-b0cd-74e32e23a770" xmlns:ns3="00ebdcb9-fa78-4a01-aa7d-c0fcb750f293" targetNamespace="http://schemas.microsoft.com/office/2006/metadata/properties" ma:root="true" ma:fieldsID="d3bb68f34f9b5096a8f30723d8348854" ns2:_="" ns3:_="">
    <xsd:import namespace="72a6d42e-c741-46a8-b0cd-74e32e23a770"/>
    <xsd:import namespace="00ebdcb9-fa78-4a01-aa7d-c0fcb750f29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6d42e-c741-46a8-b0cd-74e32e23a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fc42348-db29-4e0c-a638-a876961e40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bdcb9-fa78-4a01-aa7d-c0fcb750f29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e0e236e-47d1-47b0-9e6a-5be110ed3274}" ma:internalName="TaxCatchAll" ma:showField="CatchAllData" ma:web="00ebdcb9-fa78-4a01-aa7d-c0fcb750f2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65B3-3C39-4D66-BCAC-AD17C699EEE3}">
  <ds:schemaRefs>
    <ds:schemaRef ds:uri="http://schemas.microsoft.com/office/2006/metadata/properties"/>
    <ds:schemaRef ds:uri="http://schemas.microsoft.com/office/infopath/2007/PartnerControls"/>
    <ds:schemaRef ds:uri="00ebdcb9-fa78-4a01-aa7d-c0fcb750f293"/>
    <ds:schemaRef ds:uri="72a6d42e-c741-46a8-b0cd-74e32e23a770"/>
  </ds:schemaRefs>
</ds:datastoreItem>
</file>

<file path=customXml/itemProps2.xml><?xml version="1.0" encoding="utf-8"?>
<ds:datastoreItem xmlns:ds="http://schemas.openxmlformats.org/officeDocument/2006/customXml" ds:itemID="{709001EA-EAC6-4D82-8289-D049FDB637D4}">
  <ds:schemaRefs>
    <ds:schemaRef ds:uri="http://schemas.microsoft.com/sharepoint/v3/contenttype/forms"/>
  </ds:schemaRefs>
</ds:datastoreItem>
</file>

<file path=customXml/itemProps3.xml><?xml version="1.0" encoding="utf-8"?>
<ds:datastoreItem xmlns:ds="http://schemas.openxmlformats.org/officeDocument/2006/customXml" ds:itemID="{8232549A-31EA-47B1-A89A-920842142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6d42e-c741-46a8-b0cd-74e32e23a770"/>
    <ds:schemaRef ds:uri="00ebdcb9-fa78-4a01-aa7d-c0fcb750f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DF9B63-EB86-476C-9CF2-2BD36ED29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12</Pages>
  <Words>4342</Words>
  <Characters>24494</Characters>
  <Application>Microsoft Office Word</Application>
  <DocSecurity>0</DocSecurity>
  <Lines>699</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Hernando</dc:creator>
  <cp:lastModifiedBy>Alberto Puig Higuera</cp:lastModifiedBy>
  <cp:revision>216</cp:revision>
  <dcterms:created xsi:type="dcterms:W3CDTF">2021-08-09T09:58:00Z</dcterms:created>
  <dcterms:modified xsi:type="dcterms:W3CDTF">2025-02-25T09:51:00Z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0x010100303F0D004227E24C99867AB7E9B98B99</vt:lpwstr>
  </property>
  <property fmtid="{D5CDD505-2E9C-101B-9397-08002B2CF9AE}" pid="3" name="MediaServiceImageTags">
    <vt:lpwstr/>
  </property>
</Properties>
</file>